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6AEE2893"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0A0A77">
        <w:rPr>
          <w:rFonts w:ascii="Arial" w:hAnsi="Arial"/>
          <w:b/>
          <w:noProof/>
          <w:sz w:val="24"/>
        </w:rPr>
        <w:t>20</w:t>
      </w:r>
      <w:r w:rsidRPr="00F45BB4">
        <w:rPr>
          <w:rFonts w:ascii="Arial" w:hAnsi="Arial"/>
          <w:b/>
          <w:i/>
          <w:noProof/>
          <w:sz w:val="28"/>
        </w:rPr>
        <w:tab/>
      </w:r>
      <w:r w:rsidR="0009384C" w:rsidRPr="00650BB0">
        <w:rPr>
          <w:rFonts w:ascii="Arial" w:hAnsi="Arial"/>
          <w:b/>
          <w:noProof/>
          <w:sz w:val="28"/>
          <w:lang w:eastAsia="zh-CN"/>
        </w:rPr>
        <w:t>R2-</w:t>
      </w:r>
      <w:r w:rsidR="00650BB0" w:rsidRPr="00650BB0">
        <w:t xml:space="preserve"> </w:t>
      </w:r>
      <w:r w:rsidR="00650BB0" w:rsidRPr="00650BB0">
        <w:rPr>
          <w:rFonts w:ascii="Arial" w:hAnsi="Arial"/>
          <w:b/>
          <w:noProof/>
          <w:sz w:val="28"/>
          <w:lang w:eastAsia="zh-CN"/>
        </w:rPr>
        <w:t>2212639</w:t>
      </w:r>
    </w:p>
    <w:p w14:paraId="3F87AAA6" w14:textId="5B7FC228" w:rsidR="0034361D" w:rsidRPr="001537CF" w:rsidRDefault="00744928" w:rsidP="0034361D">
      <w:pPr>
        <w:tabs>
          <w:tab w:val="right" w:pos="9639"/>
        </w:tabs>
        <w:spacing w:after="0"/>
        <w:rPr>
          <w:rFonts w:ascii="Arial" w:hAnsi="Arial"/>
          <w:b/>
          <w:i/>
          <w:noProof/>
          <w:sz w:val="28"/>
          <w:lang w:val="en-US"/>
        </w:rPr>
      </w:pPr>
      <w:r>
        <w:rPr>
          <w:rFonts w:ascii="Arial" w:hAnsi="Arial"/>
          <w:b/>
          <w:noProof/>
          <w:sz w:val="24"/>
        </w:rPr>
        <w:t>Toulouse, France</w:t>
      </w:r>
      <w:r w:rsidR="0034361D" w:rsidRPr="00F45BB4">
        <w:rPr>
          <w:rFonts w:ascii="Arial" w:hAnsi="Arial"/>
          <w:b/>
          <w:noProof/>
          <w:sz w:val="24"/>
        </w:rPr>
        <w:t>,</w:t>
      </w:r>
      <w:r w:rsidR="000771BA" w:rsidRPr="000771BA">
        <w:t xml:space="preserve"> </w:t>
      </w:r>
      <w:r w:rsidR="000A0A77">
        <w:rPr>
          <w:rFonts w:ascii="Arial" w:hAnsi="Arial"/>
          <w:b/>
          <w:noProof/>
          <w:sz w:val="24"/>
        </w:rPr>
        <w:t>November</w:t>
      </w:r>
      <w:r w:rsidR="000A0A77" w:rsidRPr="000771BA">
        <w:rPr>
          <w:rFonts w:ascii="Arial" w:hAnsi="Arial"/>
          <w:b/>
          <w:noProof/>
          <w:sz w:val="24"/>
        </w:rPr>
        <w:t xml:space="preserve"> </w:t>
      </w:r>
      <w:r w:rsidR="000A0A77">
        <w:rPr>
          <w:rFonts w:ascii="Arial" w:hAnsi="Arial"/>
          <w:b/>
          <w:noProof/>
          <w:sz w:val="24"/>
        </w:rPr>
        <w:t>14</w:t>
      </w:r>
      <w:r w:rsidR="000A0A77" w:rsidRPr="000771BA">
        <w:rPr>
          <w:rFonts w:ascii="Arial" w:hAnsi="Arial"/>
          <w:b/>
          <w:noProof/>
          <w:sz w:val="24"/>
        </w:rPr>
        <w:t>-</w:t>
      </w:r>
      <w:r w:rsidR="000A0A77">
        <w:rPr>
          <w:rFonts w:ascii="Arial" w:hAnsi="Arial"/>
          <w:b/>
          <w:noProof/>
          <w:sz w:val="24"/>
        </w:rPr>
        <w:t>18</w:t>
      </w:r>
      <w:r w:rsidR="000A0A77" w:rsidRPr="00F45BB4">
        <w:rPr>
          <w:rFonts w:ascii="Arial" w:hAnsi="Arial"/>
          <w:b/>
          <w:noProof/>
          <w:sz w:val="24"/>
        </w:rPr>
        <w:t>, 202</w:t>
      </w:r>
      <w:r w:rsidR="000A0A77">
        <w:rPr>
          <w:rFonts w:ascii="Arial" w:hAnsi="Arial"/>
          <w:b/>
          <w:noProof/>
          <w:sz w:val="24"/>
        </w:rPr>
        <w:t>2</w:t>
      </w:r>
      <w:r w:rsidR="00336A02">
        <w:rPr>
          <w:rFonts w:ascii="Arial" w:hAnsi="Arial"/>
          <w:b/>
          <w:noProof/>
          <w:sz w:val="24"/>
        </w:rPr>
        <w:t xml:space="preserve">               </w:t>
      </w:r>
      <w:r w:rsidR="00484FD7">
        <w:rPr>
          <w:rFonts w:ascii="Arial" w:hAnsi="Arial"/>
          <w:b/>
          <w:noProof/>
          <w:sz w:val="24"/>
        </w:rPr>
        <w:t xml:space="preserve"> </w:t>
      </w:r>
      <w:r w:rsidR="00336A02" w:rsidRPr="000A0A77">
        <w:rPr>
          <w:rFonts w:ascii="Arial" w:hAnsi="Arial"/>
          <w:b/>
          <w:noProof/>
          <w:sz w:val="24"/>
        </w:rPr>
        <w:t>(</w:t>
      </w:r>
      <w:r w:rsidR="000A0A77">
        <w:rPr>
          <w:rFonts w:ascii="Arial" w:hAnsi="Arial"/>
          <w:b/>
          <w:noProof/>
          <w:sz w:val="24"/>
        </w:rPr>
        <w:t xml:space="preserve">revision </w:t>
      </w:r>
      <w:r w:rsidR="00336A02" w:rsidRPr="000A0A77">
        <w:rPr>
          <w:rFonts w:ascii="Arial" w:hAnsi="Arial"/>
          <w:b/>
          <w:noProof/>
          <w:sz w:val="24"/>
        </w:rPr>
        <w:t xml:space="preserve">of </w:t>
      </w:r>
      <w:r w:rsidR="00336A02" w:rsidRPr="000A0A77">
        <w:rPr>
          <w:rFonts w:ascii="Arial" w:hAnsi="Arial"/>
          <w:b/>
          <w:noProof/>
          <w:sz w:val="28"/>
          <w:lang w:eastAsia="zh-CN"/>
        </w:rPr>
        <w:t>R2</w:t>
      </w:r>
      <w:r w:rsidR="00484FD7">
        <w:rPr>
          <w:rFonts w:ascii="Arial" w:hAnsi="Arial"/>
          <w:b/>
          <w:noProof/>
          <w:sz w:val="28"/>
          <w:lang w:eastAsia="zh-CN"/>
        </w:rPr>
        <w:t>-</w:t>
      </w:r>
      <w:r w:rsidR="00336A02" w:rsidRPr="000A0A77">
        <w:rPr>
          <w:rFonts w:ascii="Arial" w:hAnsi="Arial"/>
          <w:b/>
          <w:noProof/>
          <w:sz w:val="28"/>
          <w:lang w:eastAsia="zh-CN"/>
        </w:rPr>
        <w:t>22</w:t>
      </w:r>
      <w:r w:rsidR="000A0A77">
        <w:rPr>
          <w:rFonts w:ascii="Arial" w:hAnsi="Arial"/>
          <w:b/>
          <w:noProof/>
          <w:sz w:val="28"/>
          <w:lang w:eastAsia="zh-CN"/>
        </w:rPr>
        <w:t>10505</w:t>
      </w:r>
      <w:r w:rsidR="00336A02" w:rsidRPr="000A0A77">
        <w:rPr>
          <w:rFonts w:ascii="Arial" w:hAnsi="Arial"/>
          <w:b/>
          <w:noProof/>
          <w:sz w:val="28"/>
          <w:lang w:eastAsia="zh-CN"/>
        </w:rPr>
        <w:t>)</w:t>
      </w:r>
    </w:p>
    <w:p w14:paraId="52AA81EA" w14:textId="77777777" w:rsidR="0034361D" w:rsidRPr="004E26BE" w:rsidRDefault="0034361D" w:rsidP="0034361D">
      <w:pPr>
        <w:pStyle w:val="a3"/>
        <w:tabs>
          <w:tab w:val="left" w:pos="6521"/>
        </w:tabs>
        <w:jc w:val="both"/>
        <w:rPr>
          <w:rFonts w:cs="Arial"/>
        </w:rPr>
      </w:pPr>
    </w:p>
    <w:p w14:paraId="7246BF27" w14:textId="0E3B32B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52E14">
        <w:rPr>
          <w:rFonts w:ascii="Arial" w:hAnsi="Arial" w:cs="Arial"/>
          <w:b/>
          <w:sz w:val="24"/>
        </w:rPr>
        <w:t>8.</w:t>
      </w:r>
      <w:r w:rsidR="000C648E">
        <w:rPr>
          <w:rFonts w:ascii="Arial" w:hAnsi="Arial" w:cs="Arial"/>
          <w:b/>
          <w:sz w:val="24"/>
        </w:rPr>
        <w:t>8.</w:t>
      </w:r>
      <w:r w:rsidR="00820224">
        <w:rPr>
          <w:rFonts w:ascii="Arial" w:hAnsi="Arial" w:cs="Arial"/>
          <w:b/>
          <w:sz w:val="24"/>
        </w:rPr>
        <w:t>3</w:t>
      </w:r>
      <w:bookmarkStart w:id="0" w:name="_GoBack"/>
      <w:bookmarkEnd w:id="0"/>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153D4D33"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6311E5">
        <w:rPr>
          <w:rFonts w:ascii="Arial" w:hAnsi="Arial" w:cs="Arial"/>
          <w:b/>
          <w:sz w:val="24"/>
        </w:rPr>
        <w:t>Discussion</w:t>
      </w:r>
      <w:r w:rsidR="0035444E" w:rsidRPr="0035444E">
        <w:rPr>
          <w:rFonts w:ascii="Arial" w:hAnsi="Arial" w:cs="Arial"/>
          <w:b/>
          <w:sz w:val="24"/>
        </w:rPr>
        <w:t xml:space="preserve"> on subscription-based UAV identification</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6"/>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0134025" w14:textId="66E4E79D" w:rsidR="009F457F" w:rsidRDefault="009F457F">
      <w:r>
        <w:t xml:space="preserve">In RAN meeting #94e, a new work item was approved for </w:t>
      </w:r>
      <w:r w:rsidR="00047F00">
        <w:t xml:space="preserve">NR UAV [1] and one of the objectives is about the </w:t>
      </w:r>
      <w:r>
        <w:t>subscription</w:t>
      </w:r>
      <w:r w:rsidR="00036970">
        <w:t>-based aerial-UE identification</w:t>
      </w:r>
      <w:r>
        <w:t xml:space="preserve"> as follows:</w:t>
      </w:r>
    </w:p>
    <w:p w14:paraId="1C4C4943" w14:textId="6D908549" w:rsidR="009F457F" w:rsidRPr="00020AA7" w:rsidRDefault="009F457F" w:rsidP="00020AA7">
      <w:pPr>
        <w:ind w:leftChars="200" w:left="400"/>
        <w:rPr>
          <w:rStyle w:val="afc"/>
          <w:lang w:val="en-US"/>
        </w:rPr>
      </w:pPr>
      <w:r w:rsidRPr="00020AA7">
        <w:rPr>
          <w:rStyle w:val="afc"/>
          <w:lang w:val="en-US"/>
        </w:rPr>
        <w:t>2. Specify the signaling to support subscription-based aerial-UE identification [RAN3/SA2 interaction/RAN2]</w:t>
      </w:r>
    </w:p>
    <w:p w14:paraId="3444D9F0" w14:textId="52678171" w:rsidR="009F457F" w:rsidRPr="00020AA7" w:rsidRDefault="009F457F" w:rsidP="00020AA7">
      <w:pPr>
        <w:ind w:leftChars="200" w:left="400"/>
        <w:rPr>
          <w:i/>
          <w:iCs/>
          <w:lang w:val="en-US"/>
        </w:rPr>
      </w:pPr>
      <w:r w:rsidRPr="00020AA7">
        <w:rPr>
          <w:i/>
          <w:iCs/>
          <w:lang w:val="en-US"/>
        </w:rPr>
        <w:t>Note: Work done in LTE is a starting point for this objective. NR-specific enhancements can be considered, if needed, while overall the LTE and NR solutions should be harmonized as much as possible.</w:t>
      </w:r>
    </w:p>
    <w:p w14:paraId="3C0D49E7" w14:textId="43140C89" w:rsidR="00B13434" w:rsidRPr="00B13434" w:rsidRDefault="00730AAC" w:rsidP="00D755FA">
      <w:pPr>
        <w:spacing w:after="120"/>
        <w:jc w:val="both"/>
        <w:rPr>
          <w:rFonts w:eastAsia="宋体"/>
          <w:lang w:eastAsia="zh-CN"/>
        </w:rPr>
      </w:pPr>
      <w:r>
        <w:t xml:space="preserve">In this contribution, we </w:t>
      </w:r>
      <w:r w:rsidR="00047F00">
        <w:t xml:space="preserve">would like to clarify the RAN2 work on the </w:t>
      </w:r>
      <w:r>
        <w:t>subscription-based UAV identification</w:t>
      </w:r>
      <w:r w:rsidR="00047F00">
        <w:t xml:space="preserve"> and some related proposals will be provided</w:t>
      </w:r>
      <w:r>
        <w:t>.</w:t>
      </w:r>
      <w:r w:rsidR="000A0A77">
        <w:t xml:space="preserve"> </w:t>
      </w:r>
      <w:r w:rsidR="000A0A77" w:rsidRPr="00054B66">
        <w:t xml:space="preserve">This </w:t>
      </w:r>
      <w:r w:rsidR="000A0A77">
        <w:t>contribution</w:t>
      </w:r>
      <w:r w:rsidR="000A0A77" w:rsidRPr="00054B66">
        <w:t xml:space="preserve"> </w:t>
      </w:r>
      <w:r w:rsidR="00013E55">
        <w:t xml:space="preserve">is </w:t>
      </w:r>
      <w:r w:rsidR="000A0A77" w:rsidRPr="00054B66">
        <w:t>a revision of R2-</w:t>
      </w:r>
      <w:r w:rsidR="000A0A77" w:rsidRPr="00404574">
        <w:t>221050</w:t>
      </w:r>
      <w:r w:rsidR="000A0A77">
        <w:t>5</w:t>
      </w:r>
      <w:r w:rsidR="000A0A77" w:rsidRPr="00054B66">
        <w:t>. Compared to the previous version</w:t>
      </w:r>
      <w:r w:rsidR="007A3A1B">
        <w:t>,</w:t>
      </w:r>
      <w:r w:rsidR="000A0A77" w:rsidRPr="00054B66">
        <w:t xml:space="preserve"> we analysed </w:t>
      </w:r>
      <w:r w:rsidR="000A0A77">
        <w:t>the RAN3 #117-bis agreements</w:t>
      </w:r>
      <w:r w:rsidR="0015489C">
        <w:t xml:space="preserve"> that mentioned RAN2</w:t>
      </w:r>
      <w:r w:rsidR="000A0A77" w:rsidRPr="00054B66">
        <w:t>.</w:t>
      </w:r>
    </w:p>
    <w:p w14:paraId="71184F72" w14:textId="45C6380C" w:rsidR="00FC6DF5" w:rsidRPr="00FC6DF5" w:rsidRDefault="0034361D" w:rsidP="00FC6DF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60611008" w14:textId="1E78D4FC" w:rsidR="00FC6DF5" w:rsidRPr="00FC6DF5" w:rsidRDefault="00FC6DF5" w:rsidP="00FC6DF5">
      <w:pPr>
        <w:pStyle w:val="2"/>
      </w:pPr>
      <w:bookmarkStart w:id="1" w:name="_Hlk100497352"/>
      <w:r w:rsidRPr="00FC6DF5">
        <w:t xml:space="preserve">2.1 </w:t>
      </w:r>
      <w:r w:rsidR="00F70773">
        <w:t>S</w:t>
      </w:r>
      <w:r w:rsidR="00F70773" w:rsidRPr="00F70773">
        <w:t>ubscription-based UAV identification</w:t>
      </w:r>
      <w:r w:rsidR="00F70773">
        <w:t xml:space="preserve"> </w:t>
      </w:r>
      <w:r w:rsidRPr="00FC6DF5">
        <w:t>in LTE</w:t>
      </w:r>
    </w:p>
    <w:p w14:paraId="5892E1AD" w14:textId="7DDCF0A2" w:rsidR="00730AAC" w:rsidRDefault="00047F00" w:rsidP="00E444D7">
      <w:r>
        <w:t xml:space="preserve">In Rel-15 LTE UAV WI, </w:t>
      </w:r>
      <w:r w:rsidR="00744928">
        <w:t xml:space="preserve">a </w:t>
      </w:r>
      <w:r>
        <w:t>similar discussion was performed in</w:t>
      </w:r>
      <w:r w:rsidR="00730AAC">
        <w:t xml:space="preserve"> RAN2 #101 meeting</w:t>
      </w:r>
      <w:r w:rsidR="001F075D">
        <w:t xml:space="preserve"> [</w:t>
      </w:r>
      <w:r>
        <w:t>2</w:t>
      </w:r>
      <w:r w:rsidR="001F075D">
        <w:t>]</w:t>
      </w:r>
      <w:r w:rsidR="00730AAC">
        <w:t xml:space="preserve"> and </w:t>
      </w:r>
      <w:r w:rsidR="00744928">
        <w:t xml:space="preserve">the </w:t>
      </w:r>
      <w:r w:rsidR="00730AAC">
        <w:t>following agreement</w:t>
      </w:r>
      <w:r>
        <w:t>s were achieved</w:t>
      </w:r>
      <w:r w:rsidR="00730AAC">
        <w:t>:</w:t>
      </w:r>
    </w:p>
    <w:p w14:paraId="38E85CEB"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pPr>
      <w:r w:rsidRPr="00CA68CF">
        <w:t>Agreement:</w:t>
      </w:r>
    </w:p>
    <w:p w14:paraId="454176FE" w14:textId="77777777" w:rsidR="00445612" w:rsidRPr="00020AA7"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1</w:t>
      </w:r>
      <w:r w:rsidRPr="00CA68CF">
        <w:rPr>
          <w:lang w:val="en-US"/>
        </w:rPr>
        <w:tab/>
      </w:r>
      <w:r w:rsidRPr="00020AA7">
        <w:rPr>
          <w:lang w:val="en-US"/>
        </w:rPr>
        <w:t>RAN2 confirm the following work/responsibility split between WGs:</w:t>
      </w:r>
    </w:p>
    <w:p w14:paraId="7B7EBD05" w14:textId="77777777" w:rsidR="00445612" w:rsidRPr="00020AA7"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020AA7">
        <w:rPr>
          <w:lang w:val="en-US"/>
        </w:rPr>
        <w:tab/>
        <w:t>RAN2:</w:t>
      </w:r>
    </w:p>
    <w:p w14:paraId="48266559"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020AA7">
        <w:rPr>
          <w:lang w:val="en-US"/>
        </w:rPr>
        <w:tab/>
        <w:t>-</w:t>
      </w:r>
      <w:r w:rsidRPr="00020AA7">
        <w:rPr>
          <w:lang w:val="en-US"/>
        </w:rPr>
        <w:tab/>
        <w:t xml:space="preserve">To clarify and confirm the usage of the </w:t>
      </w:r>
      <w:proofErr w:type="gramStart"/>
      <w:r w:rsidRPr="00020AA7">
        <w:rPr>
          <w:lang w:val="en-US"/>
        </w:rPr>
        <w:t>subscription based</w:t>
      </w:r>
      <w:proofErr w:type="gramEnd"/>
      <w:r w:rsidRPr="00020AA7">
        <w:rPr>
          <w:lang w:val="en-US"/>
        </w:rPr>
        <w:t xml:space="preserve"> identification and the overall stage2 </w:t>
      </w:r>
      <w:proofErr w:type="spellStart"/>
      <w:r w:rsidRPr="00020AA7">
        <w:rPr>
          <w:lang w:val="en-US"/>
        </w:rPr>
        <w:t>behaviour</w:t>
      </w:r>
      <w:proofErr w:type="spellEnd"/>
      <w:r w:rsidRPr="00020AA7">
        <w:rPr>
          <w:lang w:val="en-US"/>
        </w:rPr>
        <w:t xml:space="preserve"> of UAV identification signaling.</w:t>
      </w:r>
      <w:r w:rsidRPr="00CA68CF">
        <w:rPr>
          <w:lang w:val="en-US"/>
        </w:rPr>
        <w:t xml:space="preserve"> </w:t>
      </w:r>
    </w:p>
    <w:p w14:paraId="040ADCFB"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RAN3:</w:t>
      </w:r>
    </w:p>
    <w:p w14:paraId="2FCC2DE6"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w:t>
      </w:r>
      <w:r w:rsidRPr="00CA68CF">
        <w:rPr>
          <w:lang w:val="en-US"/>
        </w:rPr>
        <w:tab/>
        <w:t xml:space="preserve">To define the signaling/IE for </w:t>
      </w:r>
      <w:proofErr w:type="gramStart"/>
      <w:r w:rsidRPr="00CA68CF">
        <w:rPr>
          <w:lang w:val="en-US"/>
        </w:rPr>
        <w:t>subscription based</w:t>
      </w:r>
      <w:proofErr w:type="gramEnd"/>
      <w:r w:rsidRPr="00CA68CF">
        <w:rPr>
          <w:lang w:val="en-US"/>
        </w:rPr>
        <w:t xml:space="preserve"> UAV identification.</w:t>
      </w:r>
    </w:p>
    <w:p w14:paraId="4709AA8B"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SA2:</w:t>
      </w:r>
    </w:p>
    <w:p w14:paraId="58E0761A"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w:t>
      </w:r>
      <w:r w:rsidRPr="00CA68CF">
        <w:rPr>
          <w:lang w:val="en-US"/>
        </w:rPr>
        <w:tab/>
        <w:t xml:space="preserve">To define the </w:t>
      </w:r>
      <w:proofErr w:type="gramStart"/>
      <w:r w:rsidRPr="00CA68CF">
        <w:rPr>
          <w:lang w:val="en-US"/>
        </w:rPr>
        <w:t>subscription based</w:t>
      </w:r>
      <w:proofErr w:type="gramEnd"/>
      <w:r w:rsidRPr="00CA68CF">
        <w:rPr>
          <w:lang w:val="en-US"/>
        </w:rPr>
        <w:t xml:space="preserve"> UAV identification and the necessary signaling in interfaces between CN nodes (e.g., MME – HSS, etc.)</w:t>
      </w:r>
    </w:p>
    <w:p w14:paraId="361FBAF5"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p>
    <w:p w14:paraId="0728BCE6" w14:textId="085D572A"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2</w:t>
      </w:r>
      <w:r w:rsidRPr="00CA68CF">
        <w:rPr>
          <w:lang w:val="en-US"/>
        </w:rPr>
        <w:tab/>
      </w:r>
      <w:r w:rsidRPr="00020AA7">
        <w:rPr>
          <w:lang w:val="en-US"/>
        </w:rPr>
        <w:t xml:space="preserve">RAN2 to confirm that the </w:t>
      </w:r>
      <w:proofErr w:type="gramStart"/>
      <w:r w:rsidRPr="00020AA7">
        <w:rPr>
          <w:lang w:val="en-US"/>
        </w:rPr>
        <w:t>subscription based</w:t>
      </w:r>
      <w:proofErr w:type="gramEnd"/>
      <w:r w:rsidRPr="00020AA7">
        <w:rPr>
          <w:lang w:val="en-US"/>
        </w:rPr>
        <w:t xml:space="preserve"> information is signaled from the MME to the </w:t>
      </w:r>
      <w:proofErr w:type="spellStart"/>
      <w:r w:rsidRPr="00020AA7">
        <w:rPr>
          <w:lang w:val="en-US"/>
        </w:rPr>
        <w:t>eNB</w:t>
      </w:r>
      <w:proofErr w:type="spellEnd"/>
    </w:p>
    <w:p w14:paraId="2E9C3AD2" w14:textId="20087F86" w:rsidR="002811AB" w:rsidRPr="00445612" w:rsidRDefault="0098646A" w:rsidP="002811AB">
      <w:pPr>
        <w:spacing w:before="180"/>
        <w:rPr>
          <w:rFonts w:eastAsiaTheme="minorEastAsia"/>
          <w:lang w:eastAsia="zh-CN"/>
        </w:rPr>
      </w:pPr>
      <w:r>
        <w:t>As usual, the subscription information definition is mainly RAN3 and SA2 work</w:t>
      </w:r>
      <w:r w:rsidR="00744928">
        <w:t>,</w:t>
      </w:r>
      <w:r>
        <w:t xml:space="preserve"> since the signalling exchange is needed between network nodes. From RAN2 perspective, the only work is to capture it in stage2 specification.</w:t>
      </w:r>
      <w:r w:rsidR="002811AB">
        <w:t xml:space="preserve"> </w:t>
      </w:r>
    </w:p>
    <w:p w14:paraId="171CC698" w14:textId="62584F4D" w:rsidR="00694EE7" w:rsidRDefault="00694EE7" w:rsidP="00E444D7">
      <w:pPr>
        <w:rPr>
          <w:rFonts w:eastAsiaTheme="minorEastAsia"/>
          <w:b/>
          <w:lang w:eastAsia="zh-CN"/>
        </w:rPr>
      </w:pPr>
      <w:r>
        <w:rPr>
          <w:rFonts w:eastAsiaTheme="minorEastAsia"/>
          <w:b/>
          <w:lang w:eastAsia="zh-CN"/>
        </w:rPr>
        <w:t>Observation 1</w:t>
      </w:r>
      <w:r w:rsidRPr="00E40248">
        <w:rPr>
          <w:rFonts w:eastAsiaTheme="minorEastAsia"/>
          <w:b/>
          <w:lang w:eastAsia="zh-CN"/>
        </w:rPr>
        <w:t>:</w:t>
      </w:r>
      <w:r w:rsidR="001A28BA" w:rsidRPr="00020AA7">
        <w:rPr>
          <w:b/>
        </w:rPr>
        <w:t xml:space="preserve"> </w:t>
      </w:r>
      <w:r w:rsidR="0098646A" w:rsidRPr="00020AA7">
        <w:rPr>
          <w:b/>
        </w:rPr>
        <w:t>In Rel-15 UAV WI, RAN2 only captured the stage2 description on subscription information and the definition was in RAN3/SA2 scope.</w:t>
      </w:r>
    </w:p>
    <w:p w14:paraId="5097C27D" w14:textId="70E715FC" w:rsidR="00CF0CF3" w:rsidRDefault="00FC6DF5" w:rsidP="00FC6DF5">
      <w:pPr>
        <w:pStyle w:val="2"/>
      </w:pPr>
      <w:r w:rsidRPr="00FC6DF5">
        <w:rPr>
          <w:rFonts w:hint="eastAsia"/>
        </w:rPr>
        <w:t>2</w:t>
      </w:r>
      <w:r w:rsidRPr="00FC6DF5">
        <w:t xml:space="preserve">.2 </w:t>
      </w:r>
      <w:r w:rsidR="00613702">
        <w:t>S</w:t>
      </w:r>
      <w:r w:rsidR="00613702" w:rsidRPr="00F70773">
        <w:t xml:space="preserve">ubscription-based </w:t>
      </w:r>
      <w:r w:rsidR="007A29D1">
        <w:t>aerial-UE</w:t>
      </w:r>
      <w:r w:rsidR="007A29D1" w:rsidRPr="00F70773">
        <w:t xml:space="preserve"> </w:t>
      </w:r>
      <w:r w:rsidR="00613702" w:rsidRPr="00F70773">
        <w:t>identification</w:t>
      </w:r>
      <w:r w:rsidR="00613702">
        <w:t xml:space="preserve"> in NR</w:t>
      </w:r>
    </w:p>
    <w:p w14:paraId="67AE87AF" w14:textId="15219A23" w:rsidR="00F12B18" w:rsidRDefault="007A29D1" w:rsidP="007A29D1">
      <w:r>
        <w:t xml:space="preserve">With respect to </w:t>
      </w:r>
      <w:r w:rsidR="00744928">
        <w:t xml:space="preserve">the </w:t>
      </w:r>
      <w:r>
        <w:t>objective for NR UAV, we think it is straightforward to follow LTE principle to save RAN2 standard effort, i.e. RAN2 to capture the subscription information for UAV in stage</w:t>
      </w:r>
      <w:r w:rsidR="00B8652A">
        <w:t xml:space="preserve"> </w:t>
      </w:r>
      <w:r>
        <w:t>2 specification.</w:t>
      </w:r>
    </w:p>
    <w:p w14:paraId="1C6CC094" w14:textId="5492C3AC" w:rsidR="00C52D17" w:rsidRPr="00C52D17" w:rsidRDefault="00F00579" w:rsidP="00C52D17">
      <w:pPr>
        <w:rPr>
          <w:rFonts w:ascii="Arial" w:hAnsi="Arial"/>
          <w:sz w:val="32"/>
        </w:rPr>
      </w:pPr>
      <w:r w:rsidRPr="009B4DD1">
        <w:rPr>
          <w:rFonts w:eastAsiaTheme="minorEastAsia"/>
          <w:b/>
          <w:lang w:eastAsia="zh-CN"/>
        </w:rPr>
        <w:t xml:space="preserve">Proposal </w:t>
      </w:r>
      <w:r w:rsidR="00FC6DF5">
        <w:rPr>
          <w:rFonts w:eastAsiaTheme="minorEastAsia"/>
          <w:b/>
          <w:lang w:eastAsia="zh-CN"/>
        </w:rPr>
        <w:t>1</w:t>
      </w:r>
      <w:r w:rsidRPr="009B4DD1">
        <w:rPr>
          <w:rFonts w:eastAsiaTheme="minorEastAsia"/>
          <w:b/>
          <w:lang w:eastAsia="zh-CN"/>
        </w:rPr>
        <w:t>:</w:t>
      </w:r>
      <w:r w:rsidR="00FF3B91" w:rsidRPr="00FF3B91">
        <w:rPr>
          <w:rStyle w:val="20"/>
        </w:rPr>
        <w:t xml:space="preserve"> </w:t>
      </w:r>
      <w:r w:rsidR="00C52D17" w:rsidRPr="00020AA7">
        <w:rPr>
          <w:rStyle w:val="afe"/>
        </w:rPr>
        <w:t xml:space="preserve">RAN2 </w:t>
      </w:r>
      <w:r w:rsidR="007A29D1">
        <w:rPr>
          <w:rStyle w:val="afe"/>
        </w:rPr>
        <w:t>to capture subscription information in stage</w:t>
      </w:r>
      <w:r w:rsidR="00B8652A">
        <w:rPr>
          <w:rStyle w:val="afe"/>
        </w:rPr>
        <w:t xml:space="preserve"> </w:t>
      </w:r>
      <w:r w:rsidR="007A29D1">
        <w:rPr>
          <w:rStyle w:val="afe"/>
        </w:rPr>
        <w:t>2 specification</w:t>
      </w:r>
      <w:r w:rsidR="00F36B90">
        <w:rPr>
          <w:rStyle w:val="afe"/>
        </w:rPr>
        <w:t xml:space="preserve">. </w:t>
      </w:r>
    </w:p>
    <w:p w14:paraId="3377A054" w14:textId="77A917DD" w:rsidR="000566C2" w:rsidRPr="00BD04CC" w:rsidRDefault="007A29D1" w:rsidP="00020AA7">
      <w:pPr>
        <w:rPr>
          <w:rFonts w:eastAsiaTheme="minorEastAsia"/>
          <w:lang w:eastAsia="zh-CN"/>
        </w:rPr>
      </w:pPr>
      <w:r>
        <w:t xml:space="preserve">One more thing is about the LTE/5GC case. </w:t>
      </w:r>
      <w:r w:rsidR="004F7A04">
        <w:t>As specified in SA2</w:t>
      </w:r>
      <w:r w:rsidR="00E40248">
        <w:t xml:space="preserve"> specification</w:t>
      </w:r>
      <w:r w:rsidR="004F7A04">
        <w:t xml:space="preserve">, </w:t>
      </w:r>
      <w:r w:rsidR="00D60866" w:rsidRPr="00020AA7">
        <w:t>the subscription information was introduced in 5GC and it is assumed to be exchanged</w:t>
      </w:r>
      <w:r w:rsidR="003B1BB4">
        <w:t xml:space="preserve"> between 5GC and NG-RAN. From the </w:t>
      </w:r>
      <w:r w:rsidR="00D60866" w:rsidRPr="00020AA7">
        <w:t xml:space="preserve">RAN perspective, the NG-RAN includes LTE </w:t>
      </w:r>
      <w:proofErr w:type="spellStart"/>
      <w:r w:rsidR="00D60866" w:rsidRPr="00020AA7">
        <w:t>eNB</w:t>
      </w:r>
      <w:proofErr w:type="spellEnd"/>
      <w:r w:rsidR="00D60866" w:rsidRPr="00020AA7">
        <w:t xml:space="preserve"> and NR </w:t>
      </w:r>
      <w:proofErr w:type="spellStart"/>
      <w:r w:rsidR="00D60866" w:rsidRPr="00020AA7">
        <w:t>gNB</w:t>
      </w:r>
      <w:proofErr w:type="spellEnd"/>
      <w:r w:rsidR="00D60866" w:rsidRPr="00020AA7">
        <w:t xml:space="preserve">. In our understanding, the current WID focuses on NR systems, and it is not clear whether LTE/5GC is in the scope. </w:t>
      </w:r>
      <w:r w:rsidR="000566C2">
        <w:rPr>
          <w:rFonts w:eastAsiaTheme="minorEastAsia"/>
          <w:lang w:eastAsia="zh-CN"/>
        </w:rPr>
        <w:t xml:space="preserve">From our perspective, we are ok to support the LTE/5GC case but we don't think any change is needed for LTE </w:t>
      </w:r>
      <w:proofErr w:type="spellStart"/>
      <w:r w:rsidR="000566C2">
        <w:rPr>
          <w:rFonts w:eastAsiaTheme="minorEastAsia"/>
          <w:lang w:eastAsia="zh-CN"/>
        </w:rPr>
        <w:t>Uu</w:t>
      </w:r>
      <w:proofErr w:type="spellEnd"/>
      <w:r w:rsidR="000566C2">
        <w:rPr>
          <w:rFonts w:eastAsiaTheme="minorEastAsia"/>
          <w:lang w:eastAsia="zh-CN"/>
        </w:rPr>
        <w:t>.</w:t>
      </w:r>
    </w:p>
    <w:p w14:paraId="0F1F7370" w14:textId="1D698410" w:rsidR="00402645" w:rsidRDefault="00402645" w:rsidP="00402645">
      <w:pPr>
        <w:rPr>
          <w:rStyle w:val="afe"/>
        </w:rPr>
      </w:pPr>
      <w:r w:rsidRPr="009B4DD1">
        <w:rPr>
          <w:rFonts w:eastAsiaTheme="minorEastAsia"/>
          <w:b/>
          <w:lang w:eastAsia="zh-CN"/>
        </w:rPr>
        <w:lastRenderedPageBreak/>
        <w:t xml:space="preserve">Proposal </w:t>
      </w:r>
      <w:r w:rsidR="00B8652A">
        <w:rPr>
          <w:rFonts w:eastAsiaTheme="minorEastAsia"/>
          <w:b/>
          <w:lang w:eastAsia="zh-CN"/>
        </w:rPr>
        <w:t>2</w:t>
      </w:r>
      <w:r w:rsidRPr="009B4DD1">
        <w:rPr>
          <w:rFonts w:eastAsiaTheme="minorEastAsia"/>
          <w:b/>
          <w:lang w:eastAsia="zh-CN"/>
        </w:rPr>
        <w:t>:</w:t>
      </w:r>
      <w:r w:rsidRPr="00FF3B91">
        <w:rPr>
          <w:rStyle w:val="20"/>
        </w:rPr>
        <w:t xml:space="preserve"> </w:t>
      </w:r>
      <w:r w:rsidR="001B5E08">
        <w:rPr>
          <w:rStyle w:val="afe"/>
        </w:rPr>
        <w:t>S</w:t>
      </w:r>
      <w:r w:rsidR="001B5E08" w:rsidRPr="001B5E08">
        <w:rPr>
          <w:rStyle w:val="afe"/>
        </w:rPr>
        <w:t>ubscription information can be used in LTE/5GC scenario</w:t>
      </w:r>
      <w:r w:rsidR="00251434">
        <w:rPr>
          <w:rStyle w:val="afe"/>
        </w:rPr>
        <w:t xml:space="preserve"> and </w:t>
      </w:r>
      <w:r w:rsidR="001B5E08" w:rsidRPr="001B5E08">
        <w:rPr>
          <w:rStyle w:val="afe"/>
        </w:rPr>
        <w:t xml:space="preserve">there is no need for LTE </w:t>
      </w:r>
      <w:proofErr w:type="spellStart"/>
      <w:r w:rsidR="001B5E08" w:rsidRPr="001B5E08">
        <w:rPr>
          <w:rStyle w:val="afe"/>
        </w:rPr>
        <w:t>Uu</w:t>
      </w:r>
      <w:proofErr w:type="spellEnd"/>
      <w:r w:rsidR="001B5E08" w:rsidRPr="001B5E08">
        <w:rPr>
          <w:rStyle w:val="afe"/>
        </w:rPr>
        <w:t xml:space="preserve"> enhancement</w:t>
      </w:r>
      <w:r w:rsidR="00B8652A">
        <w:rPr>
          <w:rStyle w:val="afe"/>
        </w:rPr>
        <w:t>s</w:t>
      </w:r>
      <w:r w:rsidR="001B5E08" w:rsidRPr="001B5E08">
        <w:rPr>
          <w:rStyle w:val="afe"/>
        </w:rPr>
        <w:t>.</w:t>
      </w:r>
    </w:p>
    <w:p w14:paraId="3892512C" w14:textId="2B6AD575" w:rsidR="000A0A77" w:rsidRPr="00B8652A" w:rsidRDefault="000A0A77" w:rsidP="00402645">
      <w:r w:rsidRPr="00B8652A">
        <w:rPr>
          <w:rStyle w:val="afe"/>
          <w:rFonts w:eastAsiaTheme="minorEastAsia"/>
          <w:b w:val="0"/>
          <w:lang w:eastAsia="zh-CN"/>
        </w:rPr>
        <w:t xml:space="preserve">In RAN3 #117-bis, </w:t>
      </w:r>
      <w:r w:rsidRPr="00B8652A">
        <w:t>the following agreement ha</w:t>
      </w:r>
      <w:r w:rsidR="00B8652A">
        <w:t>s</w:t>
      </w:r>
      <w:r w:rsidRPr="00B8652A">
        <w:t xml:space="preserve"> been reached regarding NR support for UAVs and mentioned RAN2. </w:t>
      </w:r>
    </w:p>
    <w:p w14:paraId="654283AE" w14:textId="4CFD1F4A" w:rsidR="000A0A77" w:rsidRPr="00B8652A" w:rsidRDefault="000A0A77" w:rsidP="000A0A77">
      <w:pPr>
        <w:ind w:leftChars="200" w:left="400"/>
        <w:rPr>
          <w:i/>
        </w:rPr>
      </w:pPr>
      <w:r w:rsidRPr="00B8652A">
        <w:rPr>
          <w:i/>
        </w:rPr>
        <w:t>Inter-RAT or DC scenarios is subject to RAN2 progress and FFS.</w:t>
      </w:r>
    </w:p>
    <w:p w14:paraId="6DFF90DC" w14:textId="5523030F" w:rsidR="009155BD" w:rsidRPr="00B8652A" w:rsidRDefault="00BA70D8" w:rsidP="000A0A77">
      <w:pPr>
        <w:rPr>
          <w:rFonts w:eastAsiaTheme="minorEastAsia"/>
          <w:bCs/>
          <w:lang w:eastAsia="zh-CN"/>
        </w:rPr>
      </w:pPr>
      <w:r w:rsidRPr="00B8652A">
        <w:rPr>
          <w:rStyle w:val="afe"/>
          <w:b w:val="0"/>
          <w:color w:val="252525"/>
        </w:rPr>
        <w:t>We think this should be clarified in RAN2.</w:t>
      </w:r>
      <w:r w:rsidR="000E36A4">
        <w:rPr>
          <w:rStyle w:val="afe"/>
          <w:b w:val="0"/>
          <w:color w:val="252525"/>
        </w:rPr>
        <w:t xml:space="preserve"> </w:t>
      </w:r>
      <w:r w:rsidR="000E36A4" w:rsidRPr="000E36A4">
        <w:rPr>
          <w:rStyle w:val="afe"/>
          <w:b w:val="0"/>
          <w:color w:val="252525"/>
        </w:rPr>
        <w:t>The inter-RAT scenario does indeed need to be considered for NR UAV. For example, the drone may handover from NR to LTE when flying from the urban area to the countryside.</w:t>
      </w:r>
      <w:r w:rsidR="007B2565">
        <w:rPr>
          <w:rStyle w:val="afe"/>
          <w:b w:val="0"/>
          <w:color w:val="252525"/>
        </w:rPr>
        <w:t xml:space="preserve"> </w:t>
      </w:r>
      <w:r w:rsidRPr="00B8652A">
        <w:t xml:space="preserve">The inter-RAT scenario includes intra-system and inter-system cases. For the intra-system inter RAT, there is no need to exchange the aerial UE subscription information between core networks since different RATs are connecting to the same core network. Besides, the aerial UE subscription information can be exchanged between RAN nodes over the </w:t>
      </w:r>
      <w:proofErr w:type="spellStart"/>
      <w:r w:rsidRPr="00B8652A">
        <w:t>Xn</w:t>
      </w:r>
      <w:proofErr w:type="spellEnd"/>
      <w:r w:rsidRPr="00B8652A">
        <w:t xml:space="preserve"> interface. For the inter-system, both EPC and 5GC have the corresponding aerial UE subscription information if the aerial UE supports both LTE and NR. Obviously, there is also no need to exchange the aerial UE between the core networks because the core network can obtain the aerial UE subscription information from the HSS/UDM directly. </w:t>
      </w:r>
      <w:r w:rsidR="00A65443">
        <w:t xml:space="preserve">To sum up, </w:t>
      </w:r>
      <w:r w:rsidR="005310D0">
        <w:t>the specification impact is present but not in RAN2.</w:t>
      </w:r>
    </w:p>
    <w:p w14:paraId="43230C46" w14:textId="1D4609D0" w:rsidR="00E96DA9" w:rsidRDefault="009155BD" w:rsidP="00402645">
      <w:pPr>
        <w:rPr>
          <w:rStyle w:val="afe"/>
        </w:rPr>
      </w:pPr>
      <w:r w:rsidRPr="00B8652A">
        <w:rPr>
          <w:rFonts w:eastAsiaTheme="minorEastAsia"/>
          <w:b/>
          <w:lang w:eastAsia="zh-CN"/>
        </w:rPr>
        <w:t>Proposal 3:</w:t>
      </w:r>
      <w:r w:rsidRPr="00B8652A">
        <w:rPr>
          <w:rStyle w:val="20"/>
        </w:rPr>
        <w:t xml:space="preserve"> </w:t>
      </w:r>
      <w:r w:rsidRPr="00B8652A">
        <w:rPr>
          <w:rStyle w:val="afe"/>
        </w:rPr>
        <w:t xml:space="preserve">The inter-RAT </w:t>
      </w:r>
      <w:r w:rsidR="005310D0">
        <w:rPr>
          <w:rStyle w:val="afe"/>
        </w:rPr>
        <w:t>scenario needs to be considered, but not in RAN2.</w:t>
      </w:r>
    </w:p>
    <w:p w14:paraId="6BEAC8F7" w14:textId="27111416" w:rsidR="00A65443" w:rsidRDefault="00A65443" w:rsidP="00402645">
      <w:pPr>
        <w:rPr>
          <w:rStyle w:val="afe"/>
        </w:rPr>
      </w:pPr>
      <w:r w:rsidRPr="00B8652A">
        <w:t>As for the DC scenario, similar to the intra-system inter RAT, there is also no need to exchange the aerial UE subscription information between core networks since different RATs are connecting to the same core network.</w:t>
      </w:r>
      <w:r w:rsidR="00AB5C5A">
        <w:t xml:space="preserve"> </w:t>
      </w:r>
      <w:r w:rsidR="000713C2">
        <w:t>Neverth</w:t>
      </w:r>
      <w:r w:rsidR="00E87B92">
        <w:t>e</w:t>
      </w:r>
      <w:r w:rsidR="000713C2">
        <w:t>less,</w:t>
      </w:r>
      <w:r w:rsidR="00E66A2B">
        <w:t xml:space="preserve"> the information exchange needs to be considered between the different RATs. We are not sure whether this scenario is in the </w:t>
      </w:r>
      <w:r w:rsidR="000713C2">
        <w:t>WI</w:t>
      </w:r>
      <w:r w:rsidR="00E66A2B">
        <w:t xml:space="preserve"> scope. There may be many details to study if the DC scenario is in the </w:t>
      </w:r>
      <w:r w:rsidR="000713C2">
        <w:t>WI</w:t>
      </w:r>
      <w:r w:rsidR="00E66A2B">
        <w:t xml:space="preserve"> scope</w:t>
      </w:r>
      <w:r w:rsidR="000713C2">
        <w:t>, b</w:t>
      </w:r>
      <w:r w:rsidR="00E66A2B">
        <w:t xml:space="preserve">ut we do not have so </w:t>
      </w:r>
      <w:r w:rsidR="000713C2">
        <w:t>much</w:t>
      </w:r>
      <w:r w:rsidR="00E66A2B">
        <w:t xml:space="preserve"> time to discuss it. So, we think whether the DC scenario should be discussed </w:t>
      </w:r>
      <w:r w:rsidR="000713C2">
        <w:t xml:space="preserve">or not </w:t>
      </w:r>
      <w:r w:rsidR="00E66A2B">
        <w:t>can be left to RAN plenary</w:t>
      </w:r>
      <w:r w:rsidR="000713C2">
        <w:t xml:space="preserve"> decision</w:t>
      </w:r>
      <w:r w:rsidR="00E66A2B">
        <w:t>.</w:t>
      </w:r>
    </w:p>
    <w:p w14:paraId="50499A6F" w14:textId="5C2AF417" w:rsidR="000A0A77" w:rsidRPr="00E87B92" w:rsidRDefault="00E66A2B" w:rsidP="00402645">
      <w:pPr>
        <w:rPr>
          <w:rFonts w:eastAsiaTheme="minorEastAsia"/>
          <w:lang w:eastAsia="zh-CN"/>
        </w:rPr>
      </w:pPr>
      <w:r w:rsidRPr="00B8652A">
        <w:rPr>
          <w:rFonts w:eastAsiaTheme="minorEastAsia"/>
          <w:b/>
          <w:lang w:eastAsia="zh-CN"/>
        </w:rPr>
        <w:t xml:space="preserve">Proposal </w:t>
      </w:r>
      <w:r w:rsidR="000713C2">
        <w:rPr>
          <w:rFonts w:eastAsiaTheme="minorEastAsia"/>
          <w:b/>
          <w:lang w:eastAsia="zh-CN"/>
        </w:rPr>
        <w:t>4</w:t>
      </w:r>
      <w:r w:rsidRPr="00B8652A">
        <w:rPr>
          <w:rFonts w:eastAsiaTheme="minorEastAsia"/>
          <w:b/>
          <w:lang w:eastAsia="zh-CN"/>
        </w:rPr>
        <w:t>:</w:t>
      </w:r>
      <w:r w:rsidRPr="00E87B92">
        <w:rPr>
          <w:rFonts w:eastAsiaTheme="minorEastAsia"/>
          <w:b/>
          <w:lang w:eastAsia="zh-CN"/>
        </w:rPr>
        <w:t xml:space="preserve"> </w:t>
      </w:r>
      <w:r w:rsidRPr="00E87B92">
        <w:t xml:space="preserve">Whether </w:t>
      </w:r>
      <w:r w:rsidR="009155BD" w:rsidRPr="00E87B92">
        <w:rPr>
          <w:rFonts w:eastAsiaTheme="minorEastAsia"/>
          <w:lang w:eastAsia="zh-CN"/>
        </w:rPr>
        <w:t xml:space="preserve">DC scenarios </w:t>
      </w:r>
      <w:r w:rsidRPr="00E87B92">
        <w:rPr>
          <w:rFonts w:eastAsiaTheme="minorEastAsia"/>
          <w:b/>
          <w:lang w:eastAsia="zh-CN"/>
        </w:rPr>
        <w:t xml:space="preserve">should be supported </w:t>
      </w:r>
      <w:r w:rsidR="000713C2">
        <w:rPr>
          <w:rFonts w:eastAsiaTheme="minorEastAsia"/>
          <w:b/>
          <w:lang w:eastAsia="zh-CN"/>
        </w:rPr>
        <w:t>in this WI should</w:t>
      </w:r>
      <w:r w:rsidRPr="00E87B92">
        <w:rPr>
          <w:rFonts w:eastAsiaTheme="minorEastAsia"/>
          <w:b/>
          <w:lang w:eastAsia="zh-CN"/>
        </w:rPr>
        <w:t xml:space="preserve"> be left to RAN plenary.</w:t>
      </w:r>
    </w:p>
    <w:p w14:paraId="7AFCDCCF" w14:textId="62600CBF"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449C2DAB" w14:textId="5A5C0419" w:rsidR="00E40248" w:rsidRDefault="00E40248" w:rsidP="00E40248">
      <w:pPr>
        <w:rPr>
          <w:rFonts w:eastAsiaTheme="minorEastAsia"/>
          <w:b/>
          <w:lang w:eastAsia="zh-CN"/>
        </w:rPr>
      </w:pPr>
      <w:r>
        <w:rPr>
          <w:rFonts w:eastAsiaTheme="minorEastAsia"/>
          <w:b/>
          <w:lang w:eastAsia="zh-CN"/>
        </w:rPr>
        <w:t>Observation 1</w:t>
      </w:r>
      <w:r w:rsidRPr="00E40248">
        <w:rPr>
          <w:rFonts w:eastAsiaTheme="minorEastAsia"/>
          <w:b/>
          <w:lang w:eastAsia="zh-CN"/>
        </w:rPr>
        <w:t>:</w:t>
      </w:r>
      <w:r w:rsidRPr="00020AA7">
        <w:rPr>
          <w:b/>
        </w:rPr>
        <w:t xml:space="preserve"> In Rel-15 UAV WI, RAN2 only captured the stage2 description on subscription information and the definition was in RAN3/SA2 scope.</w:t>
      </w:r>
    </w:p>
    <w:p w14:paraId="3690E325" w14:textId="2472EDA0" w:rsidR="00E40248" w:rsidRPr="00C52D17" w:rsidRDefault="00E40248" w:rsidP="00E40248">
      <w:pPr>
        <w:rPr>
          <w:rFonts w:ascii="Arial" w:hAnsi="Arial"/>
          <w:sz w:val="32"/>
        </w:rPr>
      </w:pPr>
      <w:r w:rsidRPr="009B4DD1">
        <w:rPr>
          <w:rFonts w:eastAsiaTheme="minorEastAsia"/>
          <w:b/>
          <w:lang w:eastAsia="zh-CN"/>
        </w:rPr>
        <w:t xml:space="preserve">Proposal </w:t>
      </w:r>
      <w:r>
        <w:rPr>
          <w:rFonts w:eastAsiaTheme="minorEastAsia"/>
          <w:b/>
          <w:lang w:eastAsia="zh-CN"/>
        </w:rPr>
        <w:t>1</w:t>
      </w:r>
      <w:r w:rsidRPr="009B4DD1">
        <w:rPr>
          <w:rFonts w:eastAsiaTheme="minorEastAsia"/>
          <w:b/>
          <w:lang w:eastAsia="zh-CN"/>
        </w:rPr>
        <w:t>:</w:t>
      </w:r>
      <w:r w:rsidRPr="00FF3B91">
        <w:rPr>
          <w:rStyle w:val="20"/>
        </w:rPr>
        <w:t xml:space="preserve"> </w:t>
      </w:r>
      <w:r w:rsidRPr="00020AA7">
        <w:rPr>
          <w:rStyle w:val="afe"/>
        </w:rPr>
        <w:t xml:space="preserve">RAN2 </w:t>
      </w:r>
      <w:r>
        <w:rPr>
          <w:rStyle w:val="afe"/>
        </w:rPr>
        <w:t xml:space="preserve">to capture subscription information in stage2 specification. </w:t>
      </w:r>
    </w:p>
    <w:p w14:paraId="69CD6E36" w14:textId="2748D2D5" w:rsidR="00C138C5" w:rsidRDefault="00B67798" w:rsidP="00B67798">
      <w:pPr>
        <w:rPr>
          <w:rStyle w:val="afe"/>
        </w:rPr>
      </w:pPr>
      <w:r w:rsidRPr="009B4DD1">
        <w:rPr>
          <w:rFonts w:eastAsiaTheme="minorEastAsia"/>
          <w:b/>
          <w:lang w:eastAsia="zh-CN"/>
        </w:rPr>
        <w:t xml:space="preserve">Proposal </w:t>
      </w:r>
      <w:r>
        <w:rPr>
          <w:rFonts w:eastAsiaTheme="minorEastAsia"/>
          <w:b/>
          <w:lang w:eastAsia="zh-CN"/>
        </w:rPr>
        <w:t>2</w:t>
      </w:r>
      <w:r w:rsidRPr="009B4DD1">
        <w:rPr>
          <w:rFonts w:eastAsiaTheme="minorEastAsia"/>
          <w:b/>
          <w:lang w:eastAsia="zh-CN"/>
        </w:rPr>
        <w:t>:</w:t>
      </w:r>
      <w:r w:rsidRPr="00FF3B91">
        <w:rPr>
          <w:rStyle w:val="20"/>
        </w:rPr>
        <w:t xml:space="preserve"> </w:t>
      </w:r>
      <w:r w:rsidR="00C167CC">
        <w:rPr>
          <w:rStyle w:val="afe"/>
        </w:rPr>
        <w:t>S</w:t>
      </w:r>
      <w:r w:rsidR="00C167CC" w:rsidRPr="001B5E08">
        <w:rPr>
          <w:rStyle w:val="afe"/>
        </w:rPr>
        <w:t>ubscription information can be used in LTE/5GC scenario</w:t>
      </w:r>
      <w:r w:rsidR="00C167CC">
        <w:rPr>
          <w:rStyle w:val="afe"/>
        </w:rPr>
        <w:t xml:space="preserve"> and </w:t>
      </w:r>
      <w:r w:rsidR="00C167CC" w:rsidRPr="001B5E08">
        <w:rPr>
          <w:rStyle w:val="afe"/>
        </w:rPr>
        <w:t xml:space="preserve">there is no need for LTE </w:t>
      </w:r>
      <w:proofErr w:type="spellStart"/>
      <w:r w:rsidR="00C167CC" w:rsidRPr="001B5E08">
        <w:rPr>
          <w:rStyle w:val="afe"/>
        </w:rPr>
        <w:t>Uu</w:t>
      </w:r>
      <w:proofErr w:type="spellEnd"/>
      <w:r w:rsidR="00C167CC" w:rsidRPr="001B5E08">
        <w:rPr>
          <w:rStyle w:val="afe"/>
        </w:rPr>
        <w:t xml:space="preserve"> enhancement</w:t>
      </w:r>
      <w:r w:rsidR="00B8652A">
        <w:rPr>
          <w:rStyle w:val="afe"/>
        </w:rPr>
        <w:t>s</w:t>
      </w:r>
      <w:r w:rsidR="00C167CC" w:rsidRPr="001B5E08">
        <w:rPr>
          <w:rStyle w:val="afe"/>
        </w:rPr>
        <w:t>.</w:t>
      </w:r>
    </w:p>
    <w:p w14:paraId="4A4D3BC2" w14:textId="19E9916C" w:rsidR="009410EE" w:rsidRDefault="009410EE" w:rsidP="00B67798">
      <w:pPr>
        <w:rPr>
          <w:rStyle w:val="afe"/>
        </w:rPr>
      </w:pPr>
      <w:r w:rsidRPr="009B4DD1">
        <w:rPr>
          <w:rFonts w:eastAsiaTheme="minorEastAsia"/>
          <w:b/>
          <w:lang w:eastAsia="zh-CN"/>
        </w:rPr>
        <w:t xml:space="preserve">Proposal </w:t>
      </w:r>
      <w:r>
        <w:rPr>
          <w:rFonts w:eastAsiaTheme="minorEastAsia"/>
          <w:b/>
          <w:lang w:eastAsia="zh-CN"/>
        </w:rPr>
        <w:t>3</w:t>
      </w:r>
      <w:r w:rsidRPr="009B4DD1">
        <w:rPr>
          <w:rFonts w:eastAsiaTheme="minorEastAsia"/>
          <w:b/>
          <w:lang w:eastAsia="zh-CN"/>
        </w:rPr>
        <w:t>:</w:t>
      </w:r>
      <w:r w:rsidRPr="00FF3B91">
        <w:rPr>
          <w:rStyle w:val="20"/>
        </w:rPr>
        <w:t xml:space="preserve"> </w:t>
      </w:r>
      <w:r>
        <w:rPr>
          <w:rStyle w:val="afe"/>
        </w:rPr>
        <w:t>T</w:t>
      </w:r>
      <w:r w:rsidRPr="009155BD">
        <w:rPr>
          <w:rStyle w:val="afe"/>
        </w:rPr>
        <w:t>he inter-RAT and DC scenarios is out of the RAN2 scope</w:t>
      </w:r>
      <w:r w:rsidRPr="001B5E08">
        <w:rPr>
          <w:rStyle w:val="afe"/>
        </w:rPr>
        <w:t>.</w:t>
      </w:r>
    </w:p>
    <w:p w14:paraId="307C9B2D" w14:textId="380B5D8F" w:rsidR="00E66A2B" w:rsidRPr="00E87B92" w:rsidRDefault="00E66A2B" w:rsidP="00B67798">
      <w:pPr>
        <w:rPr>
          <w:rFonts w:eastAsiaTheme="minorEastAsia"/>
          <w:bCs/>
          <w:lang w:eastAsia="zh-CN"/>
        </w:rPr>
      </w:pPr>
      <w:r w:rsidRPr="00B8652A">
        <w:rPr>
          <w:rFonts w:eastAsiaTheme="minorEastAsia"/>
          <w:b/>
          <w:lang w:eastAsia="zh-CN"/>
        </w:rPr>
        <w:t xml:space="preserve">Proposal </w:t>
      </w:r>
      <w:r>
        <w:rPr>
          <w:rFonts w:eastAsiaTheme="minorEastAsia"/>
          <w:b/>
          <w:lang w:eastAsia="zh-CN"/>
        </w:rPr>
        <w:t>4</w:t>
      </w:r>
      <w:r w:rsidRPr="00B8652A">
        <w:rPr>
          <w:rFonts w:eastAsiaTheme="minorEastAsia"/>
          <w:b/>
          <w:lang w:eastAsia="zh-CN"/>
        </w:rPr>
        <w:t>:</w:t>
      </w:r>
      <w:r w:rsidRPr="00C40DE2">
        <w:rPr>
          <w:rFonts w:eastAsiaTheme="minorEastAsia"/>
          <w:b/>
          <w:lang w:eastAsia="zh-CN"/>
        </w:rPr>
        <w:t xml:space="preserve"> </w:t>
      </w:r>
      <w:r w:rsidRPr="00C40DE2">
        <w:rPr>
          <w:b/>
          <w:bCs/>
        </w:rPr>
        <w:t xml:space="preserve">Whether </w:t>
      </w:r>
      <w:r w:rsidRPr="00C40DE2">
        <w:rPr>
          <w:rFonts w:eastAsiaTheme="minorEastAsia"/>
          <w:b/>
          <w:bCs/>
          <w:lang w:eastAsia="zh-CN"/>
        </w:rPr>
        <w:t xml:space="preserve">DC scenarios </w:t>
      </w:r>
      <w:r w:rsidRPr="00C40DE2">
        <w:rPr>
          <w:rFonts w:eastAsiaTheme="minorEastAsia"/>
          <w:b/>
          <w:lang w:eastAsia="zh-CN"/>
        </w:rPr>
        <w:t xml:space="preserve">should be supported </w:t>
      </w:r>
      <w:r w:rsidR="000713C2">
        <w:rPr>
          <w:rFonts w:eastAsiaTheme="minorEastAsia"/>
          <w:b/>
          <w:lang w:eastAsia="zh-CN"/>
        </w:rPr>
        <w:t>in this WI should</w:t>
      </w:r>
      <w:r w:rsidRPr="00C40DE2">
        <w:rPr>
          <w:rFonts w:eastAsiaTheme="minorEastAsia"/>
          <w:b/>
          <w:lang w:eastAsia="zh-CN"/>
        </w:rPr>
        <w:t xml:space="preserve"> be left to RAN plenary.</w:t>
      </w:r>
    </w:p>
    <w:p w14:paraId="090A0D26" w14:textId="41490AB3"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29EEC9E" w14:textId="59117826" w:rsidR="002520EB" w:rsidRPr="00020AA7" w:rsidRDefault="001C5567" w:rsidP="00E40248">
      <w:pPr>
        <w:pStyle w:val="a6"/>
        <w:numPr>
          <w:ilvl w:val="0"/>
          <w:numId w:val="6"/>
        </w:numPr>
        <w:ind w:firstLineChars="0"/>
        <w:rPr>
          <w:rFonts w:ascii="Times New Roman" w:eastAsiaTheme="minorEastAsia" w:hAnsi="Times New Roman"/>
          <w:sz w:val="20"/>
          <w:szCs w:val="20"/>
          <w:lang w:eastAsia="zh-CN"/>
        </w:rPr>
      </w:pPr>
      <w:r w:rsidRPr="00020AA7">
        <w:rPr>
          <w:rFonts w:ascii="Times New Roman" w:eastAsiaTheme="minorEastAsia" w:hAnsi="Times New Roman"/>
          <w:sz w:val="20"/>
          <w:szCs w:val="20"/>
          <w:lang w:eastAsia="zh-CN"/>
        </w:rPr>
        <w:t>RP-213600 “WI on NR Support for UAV”</w:t>
      </w:r>
      <w:r w:rsidR="00B030E1" w:rsidRPr="00020AA7">
        <w:rPr>
          <w:rFonts w:ascii="Times New Roman" w:eastAsiaTheme="minorEastAsia" w:hAnsi="Times New Roman"/>
          <w:sz w:val="20"/>
          <w:szCs w:val="20"/>
          <w:lang w:eastAsia="zh-CN"/>
        </w:rPr>
        <w:t>.</w:t>
      </w:r>
    </w:p>
    <w:p w14:paraId="1E5A7E4D" w14:textId="08692C05" w:rsidR="001C5567" w:rsidRPr="00020AA7" w:rsidRDefault="001C5567">
      <w:pPr>
        <w:pStyle w:val="a6"/>
        <w:numPr>
          <w:ilvl w:val="0"/>
          <w:numId w:val="6"/>
        </w:numPr>
        <w:ind w:firstLineChars="0"/>
        <w:rPr>
          <w:rFonts w:ascii="Times New Roman" w:eastAsiaTheme="minorEastAsia" w:hAnsi="Times New Roman"/>
          <w:sz w:val="20"/>
          <w:szCs w:val="20"/>
          <w:lang w:eastAsia="zh-CN"/>
        </w:rPr>
      </w:pPr>
      <w:r w:rsidRPr="00020AA7">
        <w:rPr>
          <w:rFonts w:ascii="Times New Roman" w:eastAsiaTheme="minorEastAsia" w:hAnsi="Times New Roman"/>
          <w:sz w:val="20"/>
          <w:szCs w:val="20"/>
          <w:lang w:eastAsia="zh-CN"/>
        </w:rPr>
        <w:t>R2-1804201</w:t>
      </w:r>
    </w:p>
    <w:sectPr w:rsidR="001C5567" w:rsidRPr="00020AA7"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628CB" w14:textId="77777777" w:rsidR="00A87EB7" w:rsidRDefault="00A87EB7">
      <w:pPr>
        <w:spacing w:after="0"/>
      </w:pPr>
      <w:r>
        <w:separator/>
      </w:r>
    </w:p>
  </w:endnote>
  <w:endnote w:type="continuationSeparator" w:id="0">
    <w:p w14:paraId="018595CF" w14:textId="77777777" w:rsidR="00A87EB7" w:rsidRDefault="00A87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8FDBF" w14:textId="77777777" w:rsidR="00A87EB7" w:rsidRDefault="00A87EB7">
      <w:pPr>
        <w:spacing w:after="0"/>
      </w:pPr>
      <w:r>
        <w:separator/>
      </w:r>
    </w:p>
  </w:footnote>
  <w:footnote w:type="continuationSeparator" w:id="0">
    <w:p w14:paraId="2097F746" w14:textId="77777777" w:rsidR="00A87EB7" w:rsidRDefault="00A87E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
  </w:num>
  <w:num w:numId="2">
    <w:abstractNumId w:val="3"/>
  </w:num>
  <w:num w:numId="3">
    <w:abstractNumId w:val="4"/>
  </w:num>
  <w:num w:numId="4">
    <w:abstractNumId w:val="0"/>
  </w:num>
  <w:num w:numId="5">
    <w:abstractNumId w:val="5"/>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5C5"/>
    <w:rsid w:val="00012025"/>
    <w:rsid w:val="00013E55"/>
    <w:rsid w:val="00013F34"/>
    <w:rsid w:val="000148B7"/>
    <w:rsid w:val="00016FF1"/>
    <w:rsid w:val="00020AA7"/>
    <w:rsid w:val="0002121D"/>
    <w:rsid w:val="00022F91"/>
    <w:rsid w:val="00023005"/>
    <w:rsid w:val="000250F8"/>
    <w:rsid w:val="0002545A"/>
    <w:rsid w:val="00025BFB"/>
    <w:rsid w:val="00027A51"/>
    <w:rsid w:val="00027E22"/>
    <w:rsid w:val="000300A1"/>
    <w:rsid w:val="00031AF9"/>
    <w:rsid w:val="000322B4"/>
    <w:rsid w:val="000329B4"/>
    <w:rsid w:val="00035304"/>
    <w:rsid w:val="0003634F"/>
    <w:rsid w:val="00036970"/>
    <w:rsid w:val="00037ABD"/>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384C"/>
    <w:rsid w:val="0009485F"/>
    <w:rsid w:val="00094A65"/>
    <w:rsid w:val="00095C95"/>
    <w:rsid w:val="000A0A77"/>
    <w:rsid w:val="000A133E"/>
    <w:rsid w:val="000A3D64"/>
    <w:rsid w:val="000A5820"/>
    <w:rsid w:val="000A598C"/>
    <w:rsid w:val="000B08E9"/>
    <w:rsid w:val="000B1B4D"/>
    <w:rsid w:val="000B27B6"/>
    <w:rsid w:val="000B335F"/>
    <w:rsid w:val="000B4BBF"/>
    <w:rsid w:val="000B6319"/>
    <w:rsid w:val="000B7C4B"/>
    <w:rsid w:val="000C00CF"/>
    <w:rsid w:val="000C0BF5"/>
    <w:rsid w:val="000C285D"/>
    <w:rsid w:val="000C2AD5"/>
    <w:rsid w:val="000C4900"/>
    <w:rsid w:val="000C648E"/>
    <w:rsid w:val="000C6FE7"/>
    <w:rsid w:val="000C784D"/>
    <w:rsid w:val="000D13DD"/>
    <w:rsid w:val="000D1C7F"/>
    <w:rsid w:val="000D522F"/>
    <w:rsid w:val="000D53F9"/>
    <w:rsid w:val="000D5B03"/>
    <w:rsid w:val="000D5D7E"/>
    <w:rsid w:val="000D6AA6"/>
    <w:rsid w:val="000D7393"/>
    <w:rsid w:val="000D7998"/>
    <w:rsid w:val="000E1010"/>
    <w:rsid w:val="000E352C"/>
    <w:rsid w:val="000E36A4"/>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7460"/>
    <w:rsid w:val="00130516"/>
    <w:rsid w:val="00133A35"/>
    <w:rsid w:val="00134E5B"/>
    <w:rsid w:val="00145A1E"/>
    <w:rsid w:val="00145BCD"/>
    <w:rsid w:val="00145E83"/>
    <w:rsid w:val="0014680E"/>
    <w:rsid w:val="00147869"/>
    <w:rsid w:val="001502D2"/>
    <w:rsid w:val="00152124"/>
    <w:rsid w:val="001537CF"/>
    <w:rsid w:val="00153D3A"/>
    <w:rsid w:val="0015489C"/>
    <w:rsid w:val="00155973"/>
    <w:rsid w:val="00157321"/>
    <w:rsid w:val="001609A8"/>
    <w:rsid w:val="00160F68"/>
    <w:rsid w:val="001627D1"/>
    <w:rsid w:val="00163738"/>
    <w:rsid w:val="00164526"/>
    <w:rsid w:val="0016582D"/>
    <w:rsid w:val="00173E95"/>
    <w:rsid w:val="001751A5"/>
    <w:rsid w:val="00181799"/>
    <w:rsid w:val="00182ECC"/>
    <w:rsid w:val="001836EA"/>
    <w:rsid w:val="00187965"/>
    <w:rsid w:val="001907D4"/>
    <w:rsid w:val="001912DE"/>
    <w:rsid w:val="00192624"/>
    <w:rsid w:val="00195059"/>
    <w:rsid w:val="001976C0"/>
    <w:rsid w:val="001978F6"/>
    <w:rsid w:val="00197E67"/>
    <w:rsid w:val="001A16D5"/>
    <w:rsid w:val="001A28BA"/>
    <w:rsid w:val="001A44E6"/>
    <w:rsid w:val="001A58A9"/>
    <w:rsid w:val="001A5FAC"/>
    <w:rsid w:val="001A6576"/>
    <w:rsid w:val="001B06E3"/>
    <w:rsid w:val="001B1EA8"/>
    <w:rsid w:val="001B25AC"/>
    <w:rsid w:val="001B3A7D"/>
    <w:rsid w:val="001B5E08"/>
    <w:rsid w:val="001B6602"/>
    <w:rsid w:val="001B741F"/>
    <w:rsid w:val="001B7E0A"/>
    <w:rsid w:val="001C0640"/>
    <w:rsid w:val="001C24A5"/>
    <w:rsid w:val="001C2ED6"/>
    <w:rsid w:val="001C346C"/>
    <w:rsid w:val="001C3BF5"/>
    <w:rsid w:val="001C4F85"/>
    <w:rsid w:val="001C5567"/>
    <w:rsid w:val="001D206F"/>
    <w:rsid w:val="001D253C"/>
    <w:rsid w:val="001D360C"/>
    <w:rsid w:val="001D6A5B"/>
    <w:rsid w:val="001D7314"/>
    <w:rsid w:val="001D788E"/>
    <w:rsid w:val="001E0225"/>
    <w:rsid w:val="001E22D1"/>
    <w:rsid w:val="001E2BF6"/>
    <w:rsid w:val="001E2EF1"/>
    <w:rsid w:val="001E6322"/>
    <w:rsid w:val="001E7B5F"/>
    <w:rsid w:val="001F075D"/>
    <w:rsid w:val="001F63E3"/>
    <w:rsid w:val="001F74FF"/>
    <w:rsid w:val="00200768"/>
    <w:rsid w:val="00200789"/>
    <w:rsid w:val="002020F0"/>
    <w:rsid w:val="002027A9"/>
    <w:rsid w:val="00203AC6"/>
    <w:rsid w:val="002052D9"/>
    <w:rsid w:val="002119B5"/>
    <w:rsid w:val="00211F05"/>
    <w:rsid w:val="002149A3"/>
    <w:rsid w:val="00224319"/>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360A"/>
    <w:rsid w:val="002E43D7"/>
    <w:rsid w:val="002E4A2E"/>
    <w:rsid w:val="002E6652"/>
    <w:rsid w:val="002E6C2F"/>
    <w:rsid w:val="002F2610"/>
    <w:rsid w:val="002F3A96"/>
    <w:rsid w:val="002F3E30"/>
    <w:rsid w:val="002F41BC"/>
    <w:rsid w:val="002F51B1"/>
    <w:rsid w:val="002F54C0"/>
    <w:rsid w:val="002F7D3D"/>
    <w:rsid w:val="0030274B"/>
    <w:rsid w:val="00303085"/>
    <w:rsid w:val="003033CC"/>
    <w:rsid w:val="003034FA"/>
    <w:rsid w:val="003043B0"/>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F57"/>
    <w:rsid w:val="00347684"/>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4FC8"/>
    <w:rsid w:val="003A50E8"/>
    <w:rsid w:val="003A7655"/>
    <w:rsid w:val="003A7F22"/>
    <w:rsid w:val="003B1BB4"/>
    <w:rsid w:val="003B2FDD"/>
    <w:rsid w:val="003B567C"/>
    <w:rsid w:val="003B6073"/>
    <w:rsid w:val="003C0E9D"/>
    <w:rsid w:val="003C5CD8"/>
    <w:rsid w:val="003C6354"/>
    <w:rsid w:val="003D25DE"/>
    <w:rsid w:val="003D278D"/>
    <w:rsid w:val="003D2FD2"/>
    <w:rsid w:val="003D375C"/>
    <w:rsid w:val="003D4463"/>
    <w:rsid w:val="003D6997"/>
    <w:rsid w:val="003D7B66"/>
    <w:rsid w:val="003E05AC"/>
    <w:rsid w:val="003E1341"/>
    <w:rsid w:val="003E2303"/>
    <w:rsid w:val="003E3946"/>
    <w:rsid w:val="003E6813"/>
    <w:rsid w:val="003E706F"/>
    <w:rsid w:val="003E725A"/>
    <w:rsid w:val="003E73F8"/>
    <w:rsid w:val="003F07BB"/>
    <w:rsid w:val="003F18AF"/>
    <w:rsid w:val="003F38AF"/>
    <w:rsid w:val="003F3987"/>
    <w:rsid w:val="003F40A0"/>
    <w:rsid w:val="003F6BC3"/>
    <w:rsid w:val="003F79EC"/>
    <w:rsid w:val="00402645"/>
    <w:rsid w:val="004072BA"/>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EF4"/>
    <w:rsid w:val="00445612"/>
    <w:rsid w:val="00447A94"/>
    <w:rsid w:val="00450230"/>
    <w:rsid w:val="00450919"/>
    <w:rsid w:val="00450A8A"/>
    <w:rsid w:val="00451E39"/>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4FD7"/>
    <w:rsid w:val="00490B84"/>
    <w:rsid w:val="00492214"/>
    <w:rsid w:val="00492805"/>
    <w:rsid w:val="00492B53"/>
    <w:rsid w:val="00492D35"/>
    <w:rsid w:val="00492DFD"/>
    <w:rsid w:val="0049381F"/>
    <w:rsid w:val="0049384F"/>
    <w:rsid w:val="004A1412"/>
    <w:rsid w:val="004A1963"/>
    <w:rsid w:val="004A49AF"/>
    <w:rsid w:val="004A633F"/>
    <w:rsid w:val="004B3592"/>
    <w:rsid w:val="004B414F"/>
    <w:rsid w:val="004B7103"/>
    <w:rsid w:val="004B7488"/>
    <w:rsid w:val="004B77D0"/>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FF8"/>
    <w:rsid w:val="00506D28"/>
    <w:rsid w:val="005100CD"/>
    <w:rsid w:val="00510C26"/>
    <w:rsid w:val="00511173"/>
    <w:rsid w:val="005111B4"/>
    <w:rsid w:val="00511791"/>
    <w:rsid w:val="0051214C"/>
    <w:rsid w:val="0051222B"/>
    <w:rsid w:val="005147C1"/>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25B7"/>
    <w:rsid w:val="00573BF8"/>
    <w:rsid w:val="00573F05"/>
    <w:rsid w:val="00574BFE"/>
    <w:rsid w:val="005754C6"/>
    <w:rsid w:val="00575F9E"/>
    <w:rsid w:val="0057636B"/>
    <w:rsid w:val="005770C1"/>
    <w:rsid w:val="00581EB4"/>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56B3"/>
    <w:rsid w:val="006670B6"/>
    <w:rsid w:val="006732C1"/>
    <w:rsid w:val="00673F43"/>
    <w:rsid w:val="0067553D"/>
    <w:rsid w:val="00675716"/>
    <w:rsid w:val="006763F7"/>
    <w:rsid w:val="006769BD"/>
    <w:rsid w:val="006810CF"/>
    <w:rsid w:val="00686223"/>
    <w:rsid w:val="0068798C"/>
    <w:rsid w:val="00690581"/>
    <w:rsid w:val="0069140F"/>
    <w:rsid w:val="0069191F"/>
    <w:rsid w:val="00691E29"/>
    <w:rsid w:val="0069285A"/>
    <w:rsid w:val="00693C1A"/>
    <w:rsid w:val="00694EE7"/>
    <w:rsid w:val="0069564F"/>
    <w:rsid w:val="00696373"/>
    <w:rsid w:val="00696A65"/>
    <w:rsid w:val="006A0EA1"/>
    <w:rsid w:val="006A3595"/>
    <w:rsid w:val="006A3A69"/>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7F72"/>
    <w:rsid w:val="006E0AC3"/>
    <w:rsid w:val="006E2CFB"/>
    <w:rsid w:val="006E31EC"/>
    <w:rsid w:val="006E589D"/>
    <w:rsid w:val="006E615F"/>
    <w:rsid w:val="006F1B30"/>
    <w:rsid w:val="006F2B24"/>
    <w:rsid w:val="006F515F"/>
    <w:rsid w:val="006F544F"/>
    <w:rsid w:val="006F5A3E"/>
    <w:rsid w:val="006F5BED"/>
    <w:rsid w:val="006F60F8"/>
    <w:rsid w:val="006F686E"/>
    <w:rsid w:val="00700849"/>
    <w:rsid w:val="007008AF"/>
    <w:rsid w:val="0072018C"/>
    <w:rsid w:val="0072285B"/>
    <w:rsid w:val="00723B26"/>
    <w:rsid w:val="007250D7"/>
    <w:rsid w:val="007263A8"/>
    <w:rsid w:val="00727427"/>
    <w:rsid w:val="00730AAC"/>
    <w:rsid w:val="007322EE"/>
    <w:rsid w:val="00734B71"/>
    <w:rsid w:val="00734FC3"/>
    <w:rsid w:val="007354F9"/>
    <w:rsid w:val="00735A57"/>
    <w:rsid w:val="00737251"/>
    <w:rsid w:val="00740105"/>
    <w:rsid w:val="00740AED"/>
    <w:rsid w:val="00740BE9"/>
    <w:rsid w:val="007425E6"/>
    <w:rsid w:val="007442D1"/>
    <w:rsid w:val="007443B2"/>
    <w:rsid w:val="007445B8"/>
    <w:rsid w:val="00744928"/>
    <w:rsid w:val="00746770"/>
    <w:rsid w:val="00746C90"/>
    <w:rsid w:val="00747B66"/>
    <w:rsid w:val="00747F85"/>
    <w:rsid w:val="007506BB"/>
    <w:rsid w:val="00752F3B"/>
    <w:rsid w:val="007539C8"/>
    <w:rsid w:val="00754FD3"/>
    <w:rsid w:val="00755EED"/>
    <w:rsid w:val="007621F2"/>
    <w:rsid w:val="0076271B"/>
    <w:rsid w:val="00762A27"/>
    <w:rsid w:val="00762CBE"/>
    <w:rsid w:val="00763D15"/>
    <w:rsid w:val="00763F6C"/>
    <w:rsid w:val="0076447F"/>
    <w:rsid w:val="00765D10"/>
    <w:rsid w:val="00770233"/>
    <w:rsid w:val="00770811"/>
    <w:rsid w:val="00770DB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29D1"/>
    <w:rsid w:val="007A3A1B"/>
    <w:rsid w:val="007A681C"/>
    <w:rsid w:val="007B1CFA"/>
    <w:rsid w:val="007B2364"/>
    <w:rsid w:val="007B2565"/>
    <w:rsid w:val="007B44C9"/>
    <w:rsid w:val="007B48B2"/>
    <w:rsid w:val="007B631E"/>
    <w:rsid w:val="007B6ED3"/>
    <w:rsid w:val="007B7EF3"/>
    <w:rsid w:val="007C06EB"/>
    <w:rsid w:val="007C250B"/>
    <w:rsid w:val="007C3D32"/>
    <w:rsid w:val="007C413F"/>
    <w:rsid w:val="007C4E45"/>
    <w:rsid w:val="007C5968"/>
    <w:rsid w:val="007C63CE"/>
    <w:rsid w:val="007C6D29"/>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3996"/>
    <w:rsid w:val="0080504D"/>
    <w:rsid w:val="00806008"/>
    <w:rsid w:val="00806833"/>
    <w:rsid w:val="0081023C"/>
    <w:rsid w:val="00811539"/>
    <w:rsid w:val="00811973"/>
    <w:rsid w:val="00811AAC"/>
    <w:rsid w:val="008142AD"/>
    <w:rsid w:val="00815274"/>
    <w:rsid w:val="00815C1D"/>
    <w:rsid w:val="00815FF0"/>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BF3"/>
    <w:rsid w:val="00874160"/>
    <w:rsid w:val="00874291"/>
    <w:rsid w:val="0087578C"/>
    <w:rsid w:val="008812EB"/>
    <w:rsid w:val="00881866"/>
    <w:rsid w:val="008829C5"/>
    <w:rsid w:val="00883A6F"/>
    <w:rsid w:val="00884326"/>
    <w:rsid w:val="008878B7"/>
    <w:rsid w:val="008910E5"/>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4E12"/>
    <w:rsid w:val="008F6CEB"/>
    <w:rsid w:val="008F6D8A"/>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82D"/>
    <w:rsid w:val="009323A0"/>
    <w:rsid w:val="00933F95"/>
    <w:rsid w:val="009376F9"/>
    <w:rsid w:val="009410EE"/>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388D"/>
    <w:rsid w:val="0097439C"/>
    <w:rsid w:val="0097608A"/>
    <w:rsid w:val="00976F9C"/>
    <w:rsid w:val="00980E68"/>
    <w:rsid w:val="009823B8"/>
    <w:rsid w:val="009852FD"/>
    <w:rsid w:val="0098646A"/>
    <w:rsid w:val="009872EC"/>
    <w:rsid w:val="00987464"/>
    <w:rsid w:val="0098777A"/>
    <w:rsid w:val="00987966"/>
    <w:rsid w:val="00987B8F"/>
    <w:rsid w:val="00991FCD"/>
    <w:rsid w:val="0099307E"/>
    <w:rsid w:val="009937AC"/>
    <w:rsid w:val="0099503B"/>
    <w:rsid w:val="00995DF3"/>
    <w:rsid w:val="009968E5"/>
    <w:rsid w:val="00997E94"/>
    <w:rsid w:val="009A0B20"/>
    <w:rsid w:val="009A2F60"/>
    <w:rsid w:val="009A3EAB"/>
    <w:rsid w:val="009A51CA"/>
    <w:rsid w:val="009A74F1"/>
    <w:rsid w:val="009A75D8"/>
    <w:rsid w:val="009A7807"/>
    <w:rsid w:val="009B3864"/>
    <w:rsid w:val="009B4DD1"/>
    <w:rsid w:val="009B56B9"/>
    <w:rsid w:val="009B5E49"/>
    <w:rsid w:val="009B6592"/>
    <w:rsid w:val="009C114A"/>
    <w:rsid w:val="009C32D4"/>
    <w:rsid w:val="009C3489"/>
    <w:rsid w:val="009C440B"/>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3B17"/>
    <w:rsid w:val="00A14961"/>
    <w:rsid w:val="00A17901"/>
    <w:rsid w:val="00A17DF7"/>
    <w:rsid w:val="00A206E8"/>
    <w:rsid w:val="00A2466A"/>
    <w:rsid w:val="00A24AF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807BC"/>
    <w:rsid w:val="00A8136B"/>
    <w:rsid w:val="00A86A26"/>
    <w:rsid w:val="00A87EB7"/>
    <w:rsid w:val="00A9071B"/>
    <w:rsid w:val="00A914EF"/>
    <w:rsid w:val="00A96483"/>
    <w:rsid w:val="00AA0425"/>
    <w:rsid w:val="00AA1E23"/>
    <w:rsid w:val="00AA2245"/>
    <w:rsid w:val="00AA4441"/>
    <w:rsid w:val="00AA53F8"/>
    <w:rsid w:val="00AA7851"/>
    <w:rsid w:val="00AB1CC5"/>
    <w:rsid w:val="00AB42DF"/>
    <w:rsid w:val="00AB5BC6"/>
    <w:rsid w:val="00AB5C5A"/>
    <w:rsid w:val="00AB6F7E"/>
    <w:rsid w:val="00AB731F"/>
    <w:rsid w:val="00AC1834"/>
    <w:rsid w:val="00AC3206"/>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D11"/>
    <w:rsid w:val="00AF4155"/>
    <w:rsid w:val="00AF522A"/>
    <w:rsid w:val="00B0180D"/>
    <w:rsid w:val="00B01D2E"/>
    <w:rsid w:val="00B030E1"/>
    <w:rsid w:val="00B03B88"/>
    <w:rsid w:val="00B044FE"/>
    <w:rsid w:val="00B07BFB"/>
    <w:rsid w:val="00B10527"/>
    <w:rsid w:val="00B10796"/>
    <w:rsid w:val="00B11A4C"/>
    <w:rsid w:val="00B128C4"/>
    <w:rsid w:val="00B13434"/>
    <w:rsid w:val="00B14585"/>
    <w:rsid w:val="00B16822"/>
    <w:rsid w:val="00B16C18"/>
    <w:rsid w:val="00B17564"/>
    <w:rsid w:val="00B17D78"/>
    <w:rsid w:val="00B214D5"/>
    <w:rsid w:val="00B21B66"/>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7A03"/>
    <w:rsid w:val="00B57C45"/>
    <w:rsid w:val="00B57EFD"/>
    <w:rsid w:val="00B60766"/>
    <w:rsid w:val="00B6201C"/>
    <w:rsid w:val="00B62216"/>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946"/>
    <w:rsid w:val="00B95A44"/>
    <w:rsid w:val="00B97157"/>
    <w:rsid w:val="00BA32AD"/>
    <w:rsid w:val="00BA5749"/>
    <w:rsid w:val="00BA64D2"/>
    <w:rsid w:val="00BA70D8"/>
    <w:rsid w:val="00BA7687"/>
    <w:rsid w:val="00BB1F7B"/>
    <w:rsid w:val="00BB7DF8"/>
    <w:rsid w:val="00BB7EA3"/>
    <w:rsid w:val="00BC0F52"/>
    <w:rsid w:val="00BC1D4A"/>
    <w:rsid w:val="00BC524B"/>
    <w:rsid w:val="00BC62E0"/>
    <w:rsid w:val="00BC6549"/>
    <w:rsid w:val="00BC6E02"/>
    <w:rsid w:val="00BD04CC"/>
    <w:rsid w:val="00BD1983"/>
    <w:rsid w:val="00BD32AD"/>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444"/>
    <w:rsid w:val="00C07BF0"/>
    <w:rsid w:val="00C10A43"/>
    <w:rsid w:val="00C10B26"/>
    <w:rsid w:val="00C138C5"/>
    <w:rsid w:val="00C13D66"/>
    <w:rsid w:val="00C141B9"/>
    <w:rsid w:val="00C14301"/>
    <w:rsid w:val="00C167CC"/>
    <w:rsid w:val="00C16B22"/>
    <w:rsid w:val="00C177FE"/>
    <w:rsid w:val="00C17CC9"/>
    <w:rsid w:val="00C207D9"/>
    <w:rsid w:val="00C2377A"/>
    <w:rsid w:val="00C2484D"/>
    <w:rsid w:val="00C264F2"/>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753"/>
    <w:rsid w:val="00C93A52"/>
    <w:rsid w:val="00C94BD7"/>
    <w:rsid w:val="00C962C2"/>
    <w:rsid w:val="00CA021C"/>
    <w:rsid w:val="00CA0294"/>
    <w:rsid w:val="00CA4C25"/>
    <w:rsid w:val="00CA61CA"/>
    <w:rsid w:val="00CA6A8C"/>
    <w:rsid w:val="00CA7802"/>
    <w:rsid w:val="00CB3CB9"/>
    <w:rsid w:val="00CB4226"/>
    <w:rsid w:val="00CB5D8A"/>
    <w:rsid w:val="00CB691C"/>
    <w:rsid w:val="00CC23EA"/>
    <w:rsid w:val="00CC2DB7"/>
    <w:rsid w:val="00CC4C2B"/>
    <w:rsid w:val="00CC6D3C"/>
    <w:rsid w:val="00CD0DB9"/>
    <w:rsid w:val="00CD5911"/>
    <w:rsid w:val="00CD6FBC"/>
    <w:rsid w:val="00CD7D72"/>
    <w:rsid w:val="00CD7E21"/>
    <w:rsid w:val="00CE6BD4"/>
    <w:rsid w:val="00CE74A6"/>
    <w:rsid w:val="00CF0CF3"/>
    <w:rsid w:val="00CF290E"/>
    <w:rsid w:val="00CF5C55"/>
    <w:rsid w:val="00D03B6D"/>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60866"/>
    <w:rsid w:val="00D63F92"/>
    <w:rsid w:val="00D64429"/>
    <w:rsid w:val="00D6451E"/>
    <w:rsid w:val="00D714ED"/>
    <w:rsid w:val="00D719D4"/>
    <w:rsid w:val="00D755FA"/>
    <w:rsid w:val="00D756E1"/>
    <w:rsid w:val="00D75AA1"/>
    <w:rsid w:val="00D777A4"/>
    <w:rsid w:val="00D84636"/>
    <w:rsid w:val="00D865D2"/>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6E60"/>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3962"/>
    <w:rsid w:val="00F33D44"/>
    <w:rsid w:val="00F34C0B"/>
    <w:rsid w:val="00F3619C"/>
    <w:rsid w:val="00F36B90"/>
    <w:rsid w:val="00F40726"/>
    <w:rsid w:val="00F411BA"/>
    <w:rsid w:val="00F41251"/>
    <w:rsid w:val="00F418BA"/>
    <w:rsid w:val="00F421E8"/>
    <w:rsid w:val="00F42AC2"/>
    <w:rsid w:val="00F430B3"/>
    <w:rsid w:val="00F47467"/>
    <w:rsid w:val="00F506AC"/>
    <w:rsid w:val="00F50FEE"/>
    <w:rsid w:val="00F522C4"/>
    <w:rsid w:val="00F54347"/>
    <w:rsid w:val="00F579BF"/>
    <w:rsid w:val="00F57CEB"/>
    <w:rsid w:val="00F6035B"/>
    <w:rsid w:val="00F6261D"/>
    <w:rsid w:val="00F628AC"/>
    <w:rsid w:val="00F64857"/>
    <w:rsid w:val="00F64DF1"/>
    <w:rsid w:val="00F64E3B"/>
    <w:rsid w:val="00F65302"/>
    <w:rsid w:val="00F671EA"/>
    <w:rsid w:val="00F70773"/>
    <w:rsid w:val="00F70DB6"/>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4255"/>
    <w:rsid w:val="00FB45CF"/>
    <w:rsid w:val="00FB4AC5"/>
    <w:rsid w:val="00FC0244"/>
    <w:rsid w:val="00FC082B"/>
    <w:rsid w:val="00FC096C"/>
    <w:rsid w:val="00FC0DC1"/>
    <w:rsid w:val="00FC16AC"/>
    <w:rsid w:val="00FC2536"/>
    <w:rsid w:val="00FC2C9F"/>
    <w:rsid w:val="00FC3136"/>
    <w:rsid w:val="00FC4E82"/>
    <w:rsid w:val="00FC63F5"/>
    <w:rsid w:val="00FC69C9"/>
    <w:rsid w:val="00FC6DF5"/>
    <w:rsid w:val="00FC7D1A"/>
    <w:rsid w:val="00FD6DDE"/>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0"/>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0"/>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0"/>
    <w:qFormat/>
    <w:rsid w:val="00F02AB6"/>
    <w:pPr>
      <w:outlineLvl w:val="5"/>
    </w:pPr>
  </w:style>
  <w:style w:type="paragraph" w:styleId="7">
    <w:name w:val="heading 7"/>
    <w:basedOn w:val="H6"/>
    <w:next w:val="a"/>
    <w:link w:val="70"/>
    <w:qFormat/>
    <w:rsid w:val="00F02AB6"/>
    <w:pPr>
      <w:outlineLvl w:val="6"/>
    </w:pPr>
  </w:style>
  <w:style w:type="paragraph" w:styleId="8">
    <w:name w:val="heading 8"/>
    <w:basedOn w:val="1"/>
    <w:next w:val="a"/>
    <w:link w:val="80"/>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0"/>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4361D"/>
    <w:rPr>
      <w:rFonts w:ascii="Arial" w:eastAsia="PMingLiU" w:hAnsi="Arial" w:cs="Times New Roman"/>
      <w:kern w:val="0"/>
      <w:sz w:val="32"/>
      <w:szCs w:val="20"/>
      <w:lang w:val="en-GB" w:eastAsia="en-US"/>
    </w:rPr>
  </w:style>
  <w:style w:type="paragraph" w:styleId="a3">
    <w:name w:val="header"/>
    <w:link w:val="a4"/>
    <w:qFormat/>
    <w:rsid w:val="0034361D"/>
    <w:pPr>
      <w:widowControl w:val="0"/>
    </w:pPr>
    <w:rPr>
      <w:rFonts w:ascii="Arial" w:eastAsia="PMingLiU" w:hAnsi="Arial" w:cs="Times New Roman"/>
      <w:b/>
      <w:noProof/>
      <w:kern w:val="0"/>
      <w:sz w:val="18"/>
      <w:szCs w:val="20"/>
      <w:lang w:val="en-GB" w:eastAsia="en-US"/>
    </w:rPr>
  </w:style>
  <w:style w:type="character" w:customStyle="1" w:styleId="a4">
    <w:name w:val="页眉 字符"/>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1"/>
    <w:link w:val="B3Char"/>
    <w:qFormat/>
    <w:rsid w:val="0034361D"/>
    <w:pPr>
      <w:ind w:leftChars="0" w:left="1135" w:firstLineChars="0" w:hanging="284"/>
      <w:contextualSpacing w:val="0"/>
    </w:pPr>
  </w:style>
  <w:style w:type="character" w:styleId="a5">
    <w:name w:val="Hyperlink"/>
    <w:qFormat/>
    <w:rsid w:val="0034361D"/>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a7"/>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0">
    <w:name w:val="标题 1 字符"/>
    <w:basedOn w:val="a0"/>
    <w:link w:val="1"/>
    <w:rsid w:val="0034361D"/>
    <w:rPr>
      <w:rFonts w:ascii="Times New Roman" w:eastAsia="PMingLiU" w:hAnsi="Times New Roman" w:cs="Times New Roman"/>
      <w:b/>
      <w:bCs/>
      <w:kern w:val="44"/>
      <w:sz w:val="44"/>
      <w:szCs w:val="44"/>
      <w:lang w:val="en-GB" w:eastAsia="en-US"/>
    </w:rPr>
  </w:style>
  <w:style w:type="paragraph" w:styleId="31">
    <w:name w:val="List 3"/>
    <w:basedOn w:val="a"/>
    <w:unhideWhenUsed/>
    <w:qFormat/>
    <w:rsid w:val="0034361D"/>
    <w:pPr>
      <w:ind w:leftChars="400" w:left="100" w:hangingChars="200" w:hanging="200"/>
      <w:contextualSpacing/>
    </w:pPr>
  </w:style>
  <w:style w:type="paragraph" w:styleId="a8">
    <w:name w:val="Balloon Text"/>
    <w:basedOn w:val="a"/>
    <w:link w:val="a9"/>
    <w:semiHidden/>
    <w:unhideWhenUsed/>
    <w:qFormat/>
    <w:rsid w:val="0034361D"/>
    <w:pPr>
      <w:spacing w:after="0"/>
    </w:pPr>
    <w:rPr>
      <w:sz w:val="18"/>
      <w:szCs w:val="18"/>
    </w:rPr>
  </w:style>
  <w:style w:type="character" w:customStyle="1" w:styleId="a9">
    <w:name w:val="批注框文本 字符"/>
    <w:basedOn w:val="a0"/>
    <w:link w:val="a8"/>
    <w:semiHidden/>
    <w:rsid w:val="0034361D"/>
    <w:rPr>
      <w:rFonts w:ascii="Times New Roman" w:eastAsia="PMingLiU" w:hAnsi="Times New Roman" w:cs="Times New Roman"/>
      <w:kern w:val="0"/>
      <w:sz w:val="18"/>
      <w:szCs w:val="18"/>
      <w:lang w:val="en-GB" w:eastAsia="en-US"/>
    </w:rPr>
  </w:style>
  <w:style w:type="paragraph" w:styleId="aa">
    <w:name w:val="footer"/>
    <w:basedOn w:val="a"/>
    <w:link w:val="ab"/>
    <w:unhideWhenUsed/>
    <w:qFormat/>
    <w:rsid w:val="00EF53DC"/>
    <w:pPr>
      <w:tabs>
        <w:tab w:val="center" w:pos="4153"/>
        <w:tab w:val="right" w:pos="8306"/>
      </w:tabs>
      <w:snapToGrid w:val="0"/>
    </w:pPr>
    <w:rPr>
      <w:sz w:val="18"/>
      <w:szCs w:val="18"/>
    </w:rPr>
  </w:style>
  <w:style w:type="character" w:customStyle="1" w:styleId="ab">
    <w:name w:val="页脚 字符"/>
    <w:basedOn w:val="a0"/>
    <w:link w:val="aa"/>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c">
    <w:name w:val="annotation reference"/>
    <w:basedOn w:val="a0"/>
    <w:unhideWhenUsed/>
    <w:qFormat/>
    <w:rsid w:val="006A5E04"/>
    <w:rPr>
      <w:sz w:val="21"/>
      <w:szCs w:val="21"/>
    </w:rPr>
  </w:style>
  <w:style w:type="paragraph" w:styleId="ad">
    <w:name w:val="annotation text"/>
    <w:basedOn w:val="a"/>
    <w:link w:val="ae"/>
    <w:unhideWhenUsed/>
    <w:qFormat/>
    <w:rsid w:val="006A5E04"/>
  </w:style>
  <w:style w:type="character" w:customStyle="1" w:styleId="ae">
    <w:name w:val="批注文字 字符"/>
    <w:basedOn w:val="a0"/>
    <w:link w:val="ad"/>
    <w:qFormat/>
    <w:rsid w:val="006A5E04"/>
    <w:rPr>
      <w:rFonts w:ascii="Times New Roman" w:eastAsia="PMingLiU" w:hAnsi="Times New Roman" w:cs="Times New Roman"/>
      <w:kern w:val="0"/>
      <w:sz w:val="20"/>
      <w:szCs w:val="20"/>
      <w:lang w:val="en-GB" w:eastAsia="en-US"/>
    </w:rPr>
  </w:style>
  <w:style w:type="paragraph" w:styleId="af">
    <w:name w:val="annotation subject"/>
    <w:basedOn w:val="ad"/>
    <w:next w:val="ad"/>
    <w:link w:val="af0"/>
    <w:unhideWhenUsed/>
    <w:qFormat/>
    <w:rsid w:val="006A5E04"/>
    <w:rPr>
      <w:b/>
      <w:bCs/>
    </w:rPr>
  </w:style>
  <w:style w:type="character" w:customStyle="1" w:styleId="af0">
    <w:name w:val="批注主题 字符"/>
    <w:basedOn w:val="ae"/>
    <w:link w:val="af"/>
    <w:rsid w:val="006A5E04"/>
    <w:rPr>
      <w:rFonts w:ascii="Times New Roman" w:eastAsia="PMingLiU" w:hAnsi="Times New Roman" w:cs="Times New Roman"/>
      <w:b/>
      <w:bCs/>
      <w:kern w:val="0"/>
      <w:sz w:val="20"/>
      <w:szCs w:val="20"/>
      <w:lang w:val="en-GB" w:eastAsia="en-US"/>
    </w:rPr>
  </w:style>
  <w:style w:type="table" w:styleId="af1">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0">
    <w:name w:val="标题 4 字符"/>
    <w:basedOn w:val="a0"/>
    <w:link w:val="4"/>
    <w:qFormat/>
    <w:rsid w:val="00762CBE"/>
    <w:rPr>
      <w:rFonts w:asciiTheme="majorHAnsi" w:eastAsiaTheme="majorEastAsia" w:hAnsiTheme="majorHAnsi" w:cstheme="majorBidi"/>
      <w:b/>
      <w:bCs/>
      <w:kern w:val="0"/>
      <w:sz w:val="28"/>
      <w:szCs w:val="28"/>
      <w:lang w:val="en-GB" w:eastAsia="en-US"/>
    </w:rPr>
  </w:style>
  <w:style w:type="paragraph" w:styleId="af2">
    <w:name w:val="Body Text"/>
    <w:basedOn w:val="a"/>
    <w:link w:val="af3"/>
    <w:semiHidden/>
    <w:qFormat/>
    <w:rsid w:val="00762CBE"/>
    <w:pPr>
      <w:spacing w:after="0"/>
    </w:pPr>
    <w:rPr>
      <w:rFonts w:ascii="Arial" w:eastAsia="宋体" w:hAnsi="Arial" w:cs="Arial"/>
      <w:color w:val="FF0000"/>
    </w:rPr>
  </w:style>
  <w:style w:type="character" w:customStyle="1" w:styleId="af3">
    <w:name w:val="正文文本 字符"/>
    <w:basedOn w:val="a0"/>
    <w:link w:val="af2"/>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f4">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1">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5">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0">
    <w:name w:val="标题 3 字符"/>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0">
    <w:name w:val="标题 5 字符"/>
    <w:basedOn w:val="a0"/>
    <w:link w:val="5"/>
    <w:qFormat/>
    <w:rsid w:val="00F02AB6"/>
    <w:rPr>
      <w:rFonts w:ascii="Arial" w:eastAsia="Times New Roman" w:hAnsi="Arial" w:cs="Times New Roman"/>
      <w:kern w:val="0"/>
      <w:sz w:val="22"/>
      <w:szCs w:val="20"/>
      <w:lang w:val="en-GB" w:eastAsia="ja-JP"/>
    </w:rPr>
  </w:style>
  <w:style w:type="character" w:customStyle="1" w:styleId="60">
    <w:name w:val="标题 6 字符"/>
    <w:basedOn w:val="a0"/>
    <w:link w:val="6"/>
    <w:qFormat/>
    <w:rsid w:val="00F02AB6"/>
    <w:rPr>
      <w:rFonts w:ascii="Arial" w:eastAsia="Times New Roman" w:hAnsi="Arial" w:cs="Times New Roman"/>
      <w:kern w:val="0"/>
      <w:sz w:val="20"/>
      <w:szCs w:val="20"/>
      <w:lang w:val="en-GB" w:eastAsia="ja-JP"/>
    </w:rPr>
  </w:style>
  <w:style w:type="character" w:customStyle="1" w:styleId="70">
    <w:name w:val="标题 7 字符"/>
    <w:basedOn w:val="a0"/>
    <w:link w:val="7"/>
    <w:rsid w:val="00F02AB6"/>
    <w:rPr>
      <w:rFonts w:ascii="Arial" w:eastAsia="Times New Roman" w:hAnsi="Arial" w:cs="Times New Roman"/>
      <w:kern w:val="0"/>
      <w:sz w:val="20"/>
      <w:szCs w:val="20"/>
      <w:lang w:val="en-GB" w:eastAsia="ja-JP"/>
    </w:rPr>
  </w:style>
  <w:style w:type="character" w:customStyle="1" w:styleId="80">
    <w:name w:val="标题 8 字符"/>
    <w:basedOn w:val="a0"/>
    <w:link w:val="8"/>
    <w:rsid w:val="00F02AB6"/>
    <w:rPr>
      <w:rFonts w:ascii="Arial" w:eastAsia="Times New Roman" w:hAnsi="Arial" w:cs="Times New Roman"/>
      <w:kern w:val="0"/>
      <w:sz w:val="36"/>
      <w:szCs w:val="20"/>
      <w:lang w:val="en-GB" w:eastAsia="ja-JP"/>
    </w:rPr>
  </w:style>
  <w:style w:type="character" w:customStyle="1" w:styleId="90">
    <w:name w:val="标题 9 字符"/>
    <w:basedOn w:val="a0"/>
    <w:link w:val="9"/>
    <w:rsid w:val="00F02AB6"/>
    <w:rPr>
      <w:rFonts w:ascii="Arial" w:eastAsia="Times New Roman" w:hAnsi="Arial" w:cs="Times New Roman"/>
      <w:kern w:val="0"/>
      <w:sz w:val="36"/>
      <w:szCs w:val="20"/>
      <w:lang w:val="en-GB" w:eastAsia="ja-JP"/>
    </w:rPr>
  </w:style>
  <w:style w:type="numbering" w:customStyle="1" w:styleId="11">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6">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a"/>
    <w:uiPriority w:val="39"/>
    <w:qFormat/>
    <w:rsid w:val="00F02AB6"/>
    <w:pPr>
      <w:ind w:left="1985" w:hanging="1985"/>
    </w:pPr>
  </w:style>
  <w:style w:type="paragraph" w:styleId="TOC7">
    <w:name w:val="toc 7"/>
    <w:basedOn w:val="TOC6"/>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6"/>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1"/>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7"/>
    <w:qFormat/>
    <w:rsid w:val="00F02AB6"/>
    <w:pPr>
      <w:ind w:left="851"/>
    </w:pPr>
  </w:style>
  <w:style w:type="paragraph" w:styleId="af7">
    <w:name w:val="List Number"/>
    <w:basedOn w:val="af6"/>
    <w:qFormat/>
    <w:rsid w:val="00F02AB6"/>
  </w:style>
  <w:style w:type="character" w:styleId="af8">
    <w:name w:val="footnote reference"/>
    <w:basedOn w:val="a0"/>
    <w:rsid w:val="00F02AB6"/>
    <w:rPr>
      <w:b/>
      <w:position w:val="6"/>
      <w:sz w:val="16"/>
    </w:rPr>
  </w:style>
  <w:style w:type="paragraph" w:styleId="af9">
    <w:name w:val="footnote text"/>
    <w:basedOn w:val="a"/>
    <w:link w:val="afa"/>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a">
    <w:name w:val="脚注文本 字符"/>
    <w:basedOn w:val="a0"/>
    <w:link w:val="af9"/>
    <w:rsid w:val="00F02AB6"/>
    <w:rPr>
      <w:rFonts w:ascii="Times New Roman" w:eastAsia="Times New Roman" w:hAnsi="Times New Roman" w:cs="Times New Roman"/>
      <w:kern w:val="0"/>
      <w:sz w:val="16"/>
      <w:szCs w:val="20"/>
      <w:lang w:val="en-GB" w:eastAsia="ja-JP"/>
    </w:rPr>
  </w:style>
  <w:style w:type="paragraph" w:styleId="24">
    <w:name w:val="List Bullet 2"/>
    <w:basedOn w:val="afb"/>
    <w:qFormat/>
    <w:rsid w:val="00F02AB6"/>
    <w:pPr>
      <w:ind w:left="851"/>
    </w:pPr>
  </w:style>
  <w:style w:type="paragraph" w:styleId="afb">
    <w:name w:val="List Bullet"/>
    <w:basedOn w:val="af6"/>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f1"/>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d">
    <w:name w:val="FollowedHyperlink"/>
    <w:basedOn w:val="a0"/>
    <w:uiPriority w:val="99"/>
    <w:semiHidden/>
    <w:unhideWhenUsed/>
    <w:rsid w:val="00F02AB6"/>
    <w:rPr>
      <w:color w:val="954F72" w:themeColor="followedHyperlink"/>
      <w:u w:val="single"/>
    </w:rPr>
  </w:style>
  <w:style w:type="character" w:styleId="afe">
    <w:name w:val="Strong"/>
    <w:basedOn w:val="a0"/>
    <w:uiPriority w:val="22"/>
    <w:qFormat/>
    <w:rsid w:val="00694EE7"/>
    <w:rPr>
      <w:b/>
      <w:bCs/>
    </w:rPr>
  </w:style>
  <w:style w:type="character" w:customStyle="1" w:styleId="red-underline">
    <w:name w:val="red-underline"/>
    <w:basedOn w:val="a0"/>
    <w:rsid w:val="00E6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4D772-D920-46F2-A0E2-E672E2071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4</cp:revision>
  <dcterms:created xsi:type="dcterms:W3CDTF">2022-11-03T14:30:00Z</dcterms:created>
  <dcterms:modified xsi:type="dcterms:W3CDTF">2022-11-04T01:48:00Z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(3)FhTudOCBrxk04bQPnsaA/U7hd72VFHXvvKoyoDAohj0pcxECi8WwBh/7n2H/CMKDD4z7EffU
8RMgEgBWB4/uQhhHZ/mRQ6vWzqaIFGEYhFAe/zrX1RBUYATLvOwjBzkcVjutf4QYZETUzSbD
d46jHncStLEGXydlHwRRuJRt5Zek9xUIFZb2FObgycLXKCd0cAdpat2YJJh37gFH0aIwUm/P
yGydfkdFr9RWALvKG3</vt:lpwstr>
  </property>
  <property fmtid="{D5CDD505-2E9C-101B-9397-08002B2CF9AE}" pid="3" name="_2015_ms_pID_7253431">
    <vt:lpwstr>W+G0hy3xkJcSLY/LlBrYGm2+i6tpNM+8b1G8FmiN3gNcg09yjr6wqs
5RoJcF9ae7alc/PBFRgx/1Kfq4m+RrKoHexGqDWCXMpeCNrqnX4c5Jit9EdOI8YnQBudX12n
OgacU7r53NZjURBp48DaLUINXKvKqTKXkuq2nDJfnHOnaI4TjfjOPpm8y6ZldOpufWYjRqEQ
7cFFmHYnrCmgyvZxrAakCZYPVtppPaNfxIif</vt:lpwstr>
  </property>
  <property fmtid="{D5CDD505-2E9C-101B-9397-08002B2CF9AE}" pid="4" name="_2015_ms_pID_7253432">
    <vt:lpwstr>UZypynhJuSTFZDOt0g0UlqQ=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